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sz w:val="84"/>
          <w:szCs w:val="84"/>
        </w:rPr>
      </w:pPr>
    </w:p>
    <w:p>
      <w:pPr>
        <w:pStyle w:val="5"/>
        <w:jc w:val="center"/>
        <w:rPr>
          <w:rFonts w:hint="default"/>
          <w:sz w:val="56"/>
          <w:szCs w:val="56"/>
        </w:rPr>
      </w:pPr>
      <w:r>
        <w:rPr>
          <w:rFonts w:hint="default"/>
          <w:spacing w:val="-20"/>
          <w:w w:val="90"/>
          <w:sz w:val="84"/>
          <w:szCs w:val="84"/>
        </w:rPr>
        <w:t>益阳市工商业联合会</w:t>
      </w:r>
      <w:r>
        <w:rPr>
          <w:rFonts w:hint="eastAsia"/>
          <w:spacing w:val="-20"/>
          <w:w w:val="90"/>
          <w:sz w:val="84"/>
          <w:szCs w:val="84"/>
        </w:rPr>
        <w:t>部门</w:t>
      </w:r>
      <w:r>
        <w:rPr>
          <w:rFonts w:hint="eastAsia"/>
          <w:sz w:val="84"/>
          <w:szCs w:val="84"/>
        </w:rPr>
        <w:t>2020年度</w:t>
      </w:r>
      <w:r>
        <w:rPr>
          <w:rFonts w:hint="eastAsia"/>
          <w:spacing w:val="-20"/>
          <w:w w:val="90"/>
          <w:sz w:val="84"/>
          <w:szCs w:val="84"/>
        </w:rPr>
        <w:t>决算</w:t>
      </w:r>
    </w:p>
    <w:p>
      <w:pPr>
        <w:pStyle w:val="5"/>
        <w:spacing w:line="500" w:lineRule="exact"/>
        <w:rPr>
          <w:b/>
          <w:sz w:val="36"/>
          <w:szCs w:val="28"/>
        </w:rPr>
      </w:pPr>
    </w:p>
    <w:p>
      <w:pPr>
        <w:pStyle w:val="5"/>
        <w:spacing w:line="500" w:lineRule="exact"/>
        <w:jc w:val="center"/>
        <w:rPr>
          <w:b/>
          <w:sz w:val="36"/>
          <w:szCs w:val="28"/>
        </w:rPr>
      </w:pPr>
      <w:r>
        <w:rPr>
          <w:rFonts w:hint="eastAsia"/>
          <w:b/>
          <w:sz w:val="36"/>
          <w:szCs w:val="28"/>
        </w:rPr>
        <w:t>目录</w:t>
      </w:r>
    </w:p>
    <w:p>
      <w:pPr>
        <w:pStyle w:val="5"/>
        <w:spacing w:line="500" w:lineRule="exact"/>
        <w:rPr>
          <w:rFonts w:ascii="仿宋_GB2312" w:hAnsi="仿宋_GB2312" w:cs="仿宋_GB2312"/>
          <w:b/>
          <w:sz w:val="28"/>
          <w:szCs w:val="28"/>
        </w:rPr>
      </w:pPr>
      <w:r>
        <w:rPr>
          <w:rFonts w:hint="eastAsia"/>
          <w:b/>
          <w:sz w:val="28"/>
          <w:szCs w:val="28"/>
        </w:rPr>
        <w:t>第一部分</w:t>
      </w:r>
      <w:r>
        <w:rPr>
          <w:rFonts w:hint="default"/>
          <w:b/>
          <w:sz w:val="28"/>
          <w:szCs w:val="28"/>
        </w:rPr>
        <w:t>益阳市工商业联合会</w:t>
      </w:r>
      <w:r>
        <w:rPr>
          <w:rFonts w:hint="eastAsia"/>
          <w:b/>
          <w:sz w:val="28"/>
          <w:szCs w:val="28"/>
        </w:rPr>
        <w:t>单位概况</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一、部门职责</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二、机构设置</w:t>
      </w:r>
    </w:p>
    <w:p>
      <w:pPr>
        <w:pStyle w:val="5"/>
        <w:spacing w:line="50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三、部门决算单位构成</w:t>
      </w:r>
    </w:p>
    <w:p>
      <w:pPr>
        <w:pStyle w:val="5"/>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一、收入支出决算总表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二、收入决算表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三、支出决算表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四、财政拨款收入支出决算总表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五、一般公共预算财政拨款支出决算表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六、一般公共预算财政拨款基本支出决算表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七、一般公共预算财政拨款“三公”经费支出决算表</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八、政府性基金预算财政拨款收入支出决算表</w:t>
      </w:r>
    </w:p>
    <w:p>
      <w:pPr>
        <w:pStyle w:val="5"/>
        <w:spacing w:line="500" w:lineRule="exact"/>
        <w:ind w:firstLine="700" w:firstLineChars="250"/>
        <w:rPr>
          <w:rFonts w:ascii="宋体" w:hAnsi="宋体" w:eastAsia="宋体" w:cs="仿宋_GB2312"/>
          <w:sz w:val="28"/>
          <w:szCs w:val="28"/>
        </w:rPr>
      </w:pPr>
      <w:r>
        <w:rPr>
          <w:rFonts w:hint="eastAsia" w:ascii="宋体" w:hAnsi="宋体" w:eastAsia="宋体" w:cs="仿宋_GB2312"/>
          <w:sz w:val="28"/>
          <w:szCs w:val="28"/>
        </w:rPr>
        <w:t>九、国有资本经营预算财政拨款支出决算表</w:t>
      </w:r>
    </w:p>
    <w:p>
      <w:pPr>
        <w:pStyle w:val="5"/>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5"/>
        <w:spacing w:line="500" w:lineRule="exact"/>
        <w:ind w:firstLine="700" w:firstLineChars="250"/>
        <w:rPr>
          <w:rFonts w:ascii="宋体" w:hAnsi="宋体" w:eastAsia="宋体" w:cs="仿宋_GB2312"/>
          <w:sz w:val="28"/>
          <w:szCs w:val="28"/>
        </w:rPr>
      </w:pPr>
      <w:r>
        <w:rPr>
          <w:rFonts w:ascii="宋体" w:hAnsi="宋体" w:eastAsia="宋体" w:cs="仿宋_GB2312"/>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5"/>
        <w:spacing w:line="500" w:lineRule="exact"/>
        <w:ind w:firstLine="700" w:firstLineChars="250"/>
        <w:rPr>
          <w:rFonts w:ascii="仿宋_GB2312" w:hAnsi="仿宋_GB2312" w:eastAsia="宋体" w:cs="仿宋_GB2312"/>
          <w:sz w:val="28"/>
          <w:szCs w:val="28"/>
        </w:rPr>
      </w:pPr>
      <w:r>
        <w:rPr>
          <w:rFonts w:hint="eastAsia" w:ascii="仿宋_GB2312" w:hAnsi="仿宋_GB2312" w:eastAsia="宋体" w:cs="仿宋_GB2312"/>
          <w:sz w:val="28"/>
          <w:szCs w:val="28"/>
        </w:rPr>
        <w:t>十二、关于国有资产占用情况说明</w:t>
      </w:r>
    </w:p>
    <w:p>
      <w:pPr>
        <w:pStyle w:val="5"/>
        <w:spacing w:line="500" w:lineRule="exact"/>
        <w:ind w:firstLine="700" w:firstLineChars="250"/>
        <w:rPr>
          <w:rFonts w:ascii="仿宋_GB2312" w:hAnsi="仿宋_GB2312" w:eastAsia="宋体" w:cs="仿宋_GB2312"/>
          <w:sz w:val="28"/>
          <w:szCs w:val="28"/>
        </w:rPr>
      </w:pPr>
      <w:r>
        <w:rPr>
          <w:rFonts w:hint="eastAsia" w:ascii="仿宋_GB2312" w:hAnsi="仿宋_GB2312" w:eastAsia="宋体" w:cs="仿宋_GB2312"/>
          <w:sz w:val="28"/>
          <w:szCs w:val="28"/>
        </w:rPr>
        <w:t>十三、关</w:t>
      </w:r>
      <w:r>
        <w:rPr>
          <w:rFonts w:hint="eastAsia" w:ascii="宋体" w:hAnsi="宋体" w:eastAsia="宋体" w:cs="仿宋_GB2312"/>
          <w:sz w:val="28"/>
          <w:szCs w:val="28"/>
        </w:rPr>
        <w:t>于2020年</w:t>
      </w:r>
      <w:r>
        <w:rPr>
          <w:rFonts w:hint="eastAsia" w:ascii="仿宋_GB2312" w:hAnsi="仿宋_GB2312" w:eastAsia="宋体" w:cs="仿宋_GB2312"/>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rPr>
          <w:sz w:val="72"/>
          <w:szCs w:val="72"/>
        </w:rPr>
      </w:pPr>
    </w:p>
    <w:p>
      <w:pPr>
        <w:pStyle w:val="5"/>
        <w:jc w:val="center"/>
        <w:rPr>
          <w:rFonts w:hint="eastAsia"/>
          <w:sz w:val="84"/>
          <w:szCs w:val="84"/>
        </w:rPr>
      </w:pPr>
    </w:p>
    <w:p>
      <w:pPr>
        <w:pStyle w:val="5"/>
        <w:jc w:val="center"/>
        <w:rPr>
          <w:rFonts w:hint="eastAsia"/>
          <w:sz w:val="84"/>
          <w:szCs w:val="84"/>
        </w:rPr>
      </w:pPr>
    </w:p>
    <w:p>
      <w:pPr>
        <w:jc w:val="center"/>
        <w:rPr>
          <w:rFonts w:hint="eastAsia" w:ascii="黑体" w:eastAsia="黑体" w:cs="黑体"/>
          <w:color w:val="000000"/>
          <w:kern w:val="0"/>
          <w:sz w:val="52"/>
          <w:szCs w:val="52"/>
        </w:rPr>
      </w:pPr>
      <w:r>
        <w:rPr>
          <w:rFonts w:hint="eastAsia" w:ascii="黑体" w:eastAsia="黑体" w:cs="黑体"/>
          <w:color w:val="000000"/>
          <w:kern w:val="0"/>
          <w:sz w:val="52"/>
          <w:szCs w:val="52"/>
        </w:rPr>
        <w:t>第一部分</w:t>
      </w:r>
    </w:p>
    <w:p>
      <w:pPr>
        <w:jc w:val="center"/>
        <w:rPr>
          <w:rFonts w:hint="eastAsia" w:ascii="黑体" w:eastAsia="黑体" w:cs="黑体"/>
          <w:color w:val="000000"/>
          <w:kern w:val="0"/>
          <w:sz w:val="52"/>
          <w:szCs w:val="52"/>
        </w:rPr>
      </w:pPr>
      <w:r>
        <w:rPr>
          <w:rFonts w:hint="default" w:ascii="黑体" w:eastAsia="黑体" w:cs="黑体"/>
          <w:color w:val="000000"/>
          <w:kern w:val="0"/>
          <w:sz w:val="52"/>
          <w:szCs w:val="52"/>
        </w:rPr>
        <w:t>益阳市工商业联合会</w:t>
      </w:r>
      <w:r>
        <w:rPr>
          <w:rFonts w:hint="eastAsia" w:ascii="黑体" w:eastAsia="黑体" w:cs="黑体"/>
          <w:color w:val="000000"/>
          <w:kern w:val="0"/>
          <w:sz w:val="52"/>
          <w:szCs w:val="52"/>
        </w:rPr>
        <w:t>概况</w:t>
      </w:r>
    </w:p>
    <w:p>
      <w:pPr>
        <w:jc w:val="left"/>
        <w:rPr>
          <w:rFonts w:ascii="黑体" w:hAnsi="黑体" w:eastAsia="黑体"/>
          <w:sz w:val="32"/>
          <w:szCs w:val="32"/>
        </w:rPr>
      </w:pPr>
    </w:p>
    <w:p>
      <w:pPr>
        <w:pStyle w:val="6"/>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负责做好非公有制经济人士思想政治工作，引导非公有制经济人士健康成长，培养非公有制经济人士特别是年轻一代拥护党的领导、走中国特色社会主义道路，践行社会主义核心价值观。做好非公经济代表人士政治安排的推荐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（二）协助市政府管理和服务非公有制经济，引导非公有制经济健康发展。搭建平台、组织相关活动，为非公有制企业提供市场、技术、商品等信息和科技、管理、法律、会计、审计、金融、咨询等服务。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（三）参与政治协商，发挥民主监督的作用，积极参政议政。</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负责会员的发展、联络工作，加强对直属商协会组织的指导、引导和服务；推动构建新型亲清政商关系，规范会员行为自律，引导非公有制经济人士依法诚信经营，了解反映非公有制企业诉求，维护其合法权益。引导会员弘扬中华民族传统美德，先富帮后富，走共同富裕的道路，热心社会公益事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负责指导、引导、协调和服务异地益阳商会，联络市域外益阳籍企业家，推动益阳籍企业家返乡投资创业，开展助学助残等公益慈善活动；加强与台湾、香港、澳门地区和世界各国工商社团及工商经济界人士的联系和友谊，促进经济、技术和贸易合作的发展，协助引进资金、技术、人才。</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（六）开展培训，帮助会员改善经营管理、完善财会管理、提高生产技术和产品质量。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（七）按国家规定和有关政策，组织会员举办和参加各种对内对外展销会、交易会，组织会员出国（境）考察访问，帮助会员开拓国内、国际市场。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（八）指导各区县（市）工商联工作。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（九）负责直属商会协会党组织建设工作，做好发展党员和党员教育管理服务工作。</w:t>
      </w:r>
    </w:p>
    <w:p>
      <w:pPr>
        <w:ind w:firstLine="640" w:firstLineChars="200"/>
        <w:rPr>
          <w:rFonts w:ascii="仿宋_GB2312" w:hAnsi="宋体" w:eastAsia="仿宋_GB2312"/>
          <w:sz w:val="28"/>
          <w:szCs w:val="32"/>
        </w:rPr>
      </w:pPr>
      <w:r>
        <w:rPr>
          <w:rFonts w:hint="eastAsia" w:ascii="仿宋_GB2312" w:hAnsi="仿宋_GB2312" w:eastAsia="仿宋_GB2312" w:cs="仿宋_GB2312"/>
          <w:sz w:val="32"/>
          <w:szCs w:val="32"/>
        </w:rPr>
        <w:t>（十）完成市委、市政府交办的其他任务。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w:t>
      </w:r>
    </w:p>
    <w:p>
      <w:pPr>
        <w:ind w:firstLine="640" w:firstLineChars="200"/>
        <w:rPr>
          <w:rFonts w:hint="default" w:ascii="仿宋_GB2312" w:eastAsia="仿宋_GB2312"/>
          <w:sz w:val="32"/>
          <w:szCs w:val="32"/>
        </w:rPr>
      </w:pPr>
      <w:r>
        <w:rPr>
          <w:rFonts w:hint="default" w:ascii="仿宋_GB2312" w:eastAsia="仿宋_GB2312"/>
          <w:sz w:val="32"/>
          <w:szCs w:val="32"/>
        </w:rPr>
        <w:t>1.机构情况</w:t>
      </w:r>
    </w:p>
    <w:p>
      <w:pPr>
        <w:ind w:firstLine="640" w:firstLineChars="200"/>
        <w:rPr>
          <w:rFonts w:hint="eastAsia" w:ascii="仿宋_GB2312" w:hAnsi="仿宋_GB2312" w:eastAsia="仿宋_GB2312" w:cs="仿宋_GB2312"/>
          <w:sz w:val="32"/>
          <w:szCs w:val="32"/>
          <w:lang w:eastAsia="zh-CN"/>
        </w:rPr>
      </w:pPr>
      <w:r>
        <w:rPr>
          <w:rFonts w:hint="eastAsia" w:ascii="仿宋_GB2312" w:eastAsia="仿宋_GB2312"/>
          <w:sz w:val="32"/>
          <w:szCs w:val="32"/>
        </w:rPr>
        <w:t>市工商联为正处级单位，下设办公室、会员部、宣教</w:t>
      </w:r>
      <w:r>
        <w:rPr>
          <w:rFonts w:hint="eastAsia" w:ascii="仿宋_GB2312" w:eastAsia="仿宋_GB2312"/>
          <w:sz w:val="32"/>
          <w:szCs w:val="32"/>
          <w:lang w:eastAsia="zh-CN"/>
        </w:rPr>
        <w:t>部</w:t>
      </w:r>
    </w:p>
    <w:p>
      <w:pPr>
        <w:numPr>
          <w:numId w:val="0"/>
        </w:numPr>
        <w:spacing w:line="620" w:lineRule="exact"/>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2.人员情况</w:t>
      </w:r>
    </w:p>
    <w:p>
      <w:pPr>
        <w:numPr>
          <w:numId w:val="0"/>
        </w:numPr>
        <w:spacing w:line="62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bCs w:val="0"/>
          <w:sz w:val="32"/>
          <w:szCs w:val="32"/>
          <w:lang w:val="en-US" w:eastAsia="zh-CN"/>
        </w:rPr>
        <w:t>本单位编制人数为</w:t>
      </w:r>
      <w:r>
        <w:rPr>
          <w:rFonts w:hint="default" w:ascii="仿宋_GB2312" w:hAnsi="仿宋_GB2312" w:eastAsia="仿宋_GB2312" w:cs="仿宋_GB2312"/>
          <w:b w:val="0"/>
          <w:bCs w:val="0"/>
          <w:sz w:val="32"/>
          <w:szCs w:val="32"/>
          <w:lang w:eastAsia="zh-CN"/>
        </w:rPr>
        <w:t>15</w:t>
      </w:r>
      <w:r>
        <w:rPr>
          <w:rFonts w:hint="default" w:ascii="仿宋_GB2312" w:hAnsi="仿宋_GB2312" w:eastAsia="仿宋_GB2312" w:cs="仿宋_GB2312"/>
          <w:b w:val="0"/>
          <w:bCs w:val="0"/>
          <w:sz w:val="32"/>
          <w:szCs w:val="32"/>
          <w:lang w:eastAsia="zh-CN"/>
        </w:rPr>
        <w:t>人。</w:t>
      </w:r>
      <w:r>
        <w:rPr>
          <w:rFonts w:hint="eastAsia" w:ascii="仿宋_GB2312" w:hAnsi="仿宋_GB2312" w:eastAsia="仿宋_GB2312" w:cs="仿宋_GB2312"/>
          <w:sz w:val="32"/>
          <w:szCs w:val="32"/>
        </w:rPr>
        <w:t>市工商联机关行政编制10</w:t>
      </w:r>
      <w:r>
        <w:rPr>
          <w:rFonts w:hint="default" w:ascii="仿宋_GB2312" w:hAnsi="仿宋_GB2312" w:eastAsia="仿宋_GB2312" w:cs="仿宋_GB2312"/>
          <w:sz w:val="32"/>
          <w:szCs w:val="32"/>
        </w:rPr>
        <w:t>人</w:t>
      </w:r>
      <w:r>
        <w:rPr>
          <w:rFonts w:hint="default" w:ascii="仿宋_GB2312" w:hAnsi="仿宋_GB2312" w:eastAsia="仿宋_GB2312" w:cs="仿宋_GB2312"/>
          <w:sz w:val="32"/>
          <w:szCs w:val="32"/>
        </w:rPr>
        <w:t>；</w:t>
      </w:r>
      <w:r>
        <w:rPr>
          <w:rFonts w:hint="eastAsia" w:ascii="仿宋_GB2312" w:hAnsi="仿宋_GB2312" w:eastAsia="仿宋_GB2312" w:cs="仿宋_GB2312"/>
          <w:color w:val="000000"/>
          <w:sz w:val="32"/>
          <w:szCs w:val="32"/>
        </w:rPr>
        <w:t>机关后勤服务全额拨款事业编制2</w:t>
      </w:r>
      <w:r>
        <w:rPr>
          <w:rFonts w:hint="default" w:ascii="仿宋_GB2312" w:hAnsi="仿宋_GB2312" w:eastAsia="仿宋_GB2312" w:cs="仿宋_GB2312"/>
          <w:color w:val="000000"/>
          <w:sz w:val="32"/>
          <w:szCs w:val="32"/>
        </w:rPr>
        <w:t>人</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sz w:val="32"/>
          <w:szCs w:val="32"/>
        </w:rPr>
        <w:t>市非公有制经济服务中心，正科级公益一类事业单位，核定全额拨款事业编制4名</w:t>
      </w:r>
      <w:r>
        <w:rPr>
          <w:rFonts w:hint="default" w:ascii="仿宋_GB2312" w:hAnsi="仿宋_GB2312" w:eastAsia="仿宋_GB2312" w:cs="仿宋_GB2312"/>
          <w:sz w:val="32"/>
          <w:szCs w:val="32"/>
        </w:rPr>
        <w:t>，编制人员3人</w:t>
      </w:r>
      <w:r>
        <w:rPr>
          <w:rFonts w:hint="eastAsia" w:ascii="仿宋_GB2312" w:hAnsi="仿宋_GB2312" w:eastAsia="仿宋_GB2312" w:cs="仿宋_GB2312"/>
          <w:sz w:val="32"/>
          <w:szCs w:val="32"/>
          <w:lang w:eastAsia="zh-CN"/>
        </w:rPr>
        <w:t>。</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三、部门决算单位构成</w:t>
      </w:r>
    </w:p>
    <w:p>
      <w:pPr>
        <w:ind w:firstLine="640" w:firstLineChars="200"/>
        <w:jc w:val="left"/>
        <w:rPr>
          <w:rFonts w:ascii="仿宋_GB2312" w:hAnsi="宋体" w:eastAsia="仿宋_GB2312"/>
          <w:sz w:val="28"/>
          <w:szCs w:val="32"/>
        </w:rPr>
      </w:pPr>
      <w:r>
        <w:rPr>
          <w:rFonts w:hint="eastAsia" w:ascii="仿宋_GB2312" w:hAnsi="仿宋_GB2312" w:eastAsia="仿宋_GB2312" w:cs="仿宋_GB2312"/>
          <w:sz w:val="32"/>
          <w:szCs w:val="32"/>
        </w:rPr>
        <w:t>从决算单位构成看，益阳市工商业联合会部门决算包括：益阳市工商业联合会部门决算本级决算，无下属单位决算。</w:t>
      </w:r>
    </w:p>
    <w:p>
      <w:pPr>
        <w:jc w:val="center"/>
        <w:rPr>
          <w:rFonts w:hint="eastAsia" w:ascii="黑体" w:eastAsia="黑体" w:cs="黑体"/>
          <w:color w:val="000000"/>
          <w:kern w:val="0"/>
          <w:sz w:val="84"/>
          <w:szCs w:val="84"/>
        </w:rPr>
      </w:pPr>
    </w:p>
    <w:p>
      <w:pPr>
        <w:jc w:val="center"/>
        <w:rPr>
          <w:rFonts w:hint="eastAsia" w:ascii="黑体" w:eastAsia="黑体" w:cs="黑体"/>
          <w:color w:val="000000"/>
          <w:kern w:val="0"/>
          <w:sz w:val="84"/>
          <w:szCs w:val="84"/>
        </w:rPr>
      </w:pPr>
    </w:p>
    <w:p>
      <w:pPr>
        <w:jc w:val="center"/>
        <w:rPr>
          <w:rFonts w:hint="eastAsia" w:ascii="黑体" w:eastAsia="黑体" w:cs="黑体"/>
          <w:color w:val="000000"/>
          <w:kern w:val="0"/>
          <w:sz w:val="52"/>
          <w:szCs w:val="52"/>
        </w:rPr>
      </w:pPr>
      <w:r>
        <w:rPr>
          <w:rFonts w:hint="eastAsia" w:ascii="黑体" w:eastAsia="黑体" w:cs="黑体"/>
          <w:color w:val="000000"/>
          <w:kern w:val="0"/>
          <w:sz w:val="52"/>
          <w:szCs w:val="52"/>
        </w:rPr>
        <w:t>第二部分</w:t>
      </w:r>
    </w:p>
    <w:p>
      <w:pPr>
        <w:jc w:val="center"/>
        <w:rPr>
          <w:rFonts w:hint="default" w:ascii="黑体" w:eastAsia="黑体" w:cs="黑体"/>
          <w:color w:val="000000"/>
          <w:kern w:val="0"/>
          <w:sz w:val="52"/>
          <w:szCs w:val="52"/>
        </w:rPr>
      </w:pPr>
      <w:r>
        <w:rPr>
          <w:rFonts w:hint="default" w:ascii="黑体" w:eastAsia="黑体" w:cs="黑体"/>
          <w:color w:val="000000"/>
          <w:kern w:val="0"/>
          <w:sz w:val="52"/>
          <w:szCs w:val="52"/>
        </w:rPr>
        <w:t>益阳市工商业联合会</w:t>
      </w:r>
    </w:p>
    <w:p>
      <w:pPr>
        <w:jc w:val="center"/>
        <w:rPr>
          <w:rFonts w:ascii="黑体" w:eastAsia="黑体" w:cs="黑体"/>
          <w:color w:val="000000"/>
          <w:kern w:val="0"/>
          <w:sz w:val="52"/>
          <w:szCs w:val="52"/>
        </w:rPr>
      </w:pPr>
      <w:r>
        <w:rPr>
          <w:rFonts w:hint="eastAsia" w:ascii="黑体" w:eastAsia="黑体" w:cs="黑体"/>
          <w:color w:val="000000"/>
          <w:kern w:val="0"/>
          <w:sz w:val="52"/>
          <w:szCs w:val="52"/>
        </w:rPr>
        <w:t>部门决算表</w:t>
      </w:r>
    </w:p>
    <w:p>
      <w:pPr>
        <w:jc w:val="center"/>
        <w:rPr>
          <w:rFonts w:ascii="宋体" w:hAnsi="宋体" w:cs="仿宋_GB2312"/>
          <w:color w:val="000000"/>
          <w:kern w:val="0"/>
          <w:sz w:val="28"/>
          <w:szCs w:val="28"/>
        </w:rPr>
      </w:pPr>
    </w:p>
    <w:p>
      <w:pPr>
        <w:jc w:val="both"/>
        <w:rPr>
          <w:rFonts w:ascii="宋体" w:hAnsi="宋体" w:cs="仿宋_GB2312"/>
          <w:color w:val="000000"/>
          <w:kern w:val="0"/>
          <w:sz w:val="28"/>
          <w:szCs w:val="28"/>
        </w:rPr>
      </w:pP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一、收入支出决算总表</w:t>
      </w: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二、收入决算表</w:t>
      </w: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三、支出决算表</w:t>
      </w: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四、财政拨款收入支出决算总表</w:t>
      </w: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五、一般公共预算财政拨款支出决算表</w:t>
      </w: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六、一般公共预算财政拨款基本支出决算表</w:t>
      </w: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七、一般公共预算财政拨款“三公”经费支出决算表</w:t>
      </w:r>
    </w:p>
    <w:p>
      <w:pPr>
        <w:pStyle w:val="5"/>
        <w:spacing w:line="500" w:lineRule="exact"/>
        <w:ind w:firstLine="800" w:firstLineChars="250"/>
        <w:rPr>
          <w:rFonts w:ascii="宋体" w:hAnsi="宋体" w:eastAsia="宋体" w:cs="仿宋_GB2312"/>
          <w:sz w:val="32"/>
          <w:szCs w:val="32"/>
        </w:rPr>
      </w:pPr>
      <w:r>
        <w:rPr>
          <w:rFonts w:ascii="宋体" w:hAnsi="宋体" w:eastAsia="宋体" w:cs="仿宋_GB2312"/>
          <w:sz w:val="32"/>
          <w:szCs w:val="32"/>
        </w:rPr>
        <w:t>八、政府性基金预算财政拨款收入支出决算表</w:t>
      </w:r>
    </w:p>
    <w:p>
      <w:pPr>
        <w:pStyle w:val="5"/>
        <w:spacing w:line="500" w:lineRule="exact"/>
        <w:ind w:firstLine="800" w:firstLineChars="250"/>
        <w:rPr>
          <w:rFonts w:ascii="宋体" w:hAnsi="宋体" w:eastAsia="宋体" w:cs="仿宋_GB2312"/>
          <w:sz w:val="32"/>
          <w:szCs w:val="32"/>
        </w:rPr>
      </w:pPr>
      <w:r>
        <w:rPr>
          <w:rFonts w:hint="eastAsia" w:ascii="宋体" w:hAnsi="宋体" w:eastAsia="宋体" w:cs="仿宋_GB2312"/>
          <w:sz w:val="32"/>
          <w:szCs w:val="32"/>
        </w:rPr>
        <w:t>九、国有资本经营预算财政拨款支出决算表</w:t>
      </w:r>
    </w:p>
    <w:p>
      <w:pPr>
        <w:pStyle w:val="5"/>
        <w:spacing w:line="500" w:lineRule="exact"/>
        <w:ind w:firstLine="700" w:firstLineChars="250"/>
        <w:rPr>
          <w:rFonts w:ascii="宋体" w:hAnsi="宋体" w:eastAsia="宋体" w:cs="仿宋_GB2312"/>
          <w:sz w:val="28"/>
          <w:szCs w:val="28"/>
        </w:rPr>
      </w:pPr>
    </w:p>
    <w:p>
      <w:pPr>
        <w:pStyle w:val="5"/>
        <w:spacing w:line="500" w:lineRule="exact"/>
        <w:ind w:firstLine="700" w:firstLineChars="250"/>
        <w:rPr>
          <w:rFonts w:ascii="宋体" w:hAnsi="宋体" w:eastAsia="宋体" w:cs="仿宋_GB2312"/>
          <w:sz w:val="28"/>
          <w:szCs w:val="28"/>
        </w:rPr>
      </w:pPr>
    </w:p>
    <w:p>
      <w:pPr>
        <w:pStyle w:val="2"/>
        <w:shd w:val="clear" w:color="auto" w:fill="FFFFFF"/>
        <w:overflowPunct w:val="0"/>
        <w:spacing w:beforeAutospacing="0" w:afterAutospacing="0" w:line="600" w:lineRule="exact"/>
        <w:ind w:firstLine="640" w:firstLineChars="200"/>
        <w:jc w:val="both"/>
        <w:rPr>
          <w:rFonts w:ascii="宋体" w:hAnsi="宋体" w:cs="方正仿宋简体"/>
          <w:sz w:val="32"/>
          <w:szCs w:val="32"/>
          <w:shd w:val="clear" w:color="auto" w:fill="FFFFFF"/>
        </w:rPr>
      </w:pPr>
      <w:r>
        <w:rPr>
          <w:rFonts w:hint="eastAsia" w:ascii="宋体" w:hAnsi="宋体" w:cs="方正仿宋简体"/>
          <w:sz w:val="32"/>
          <w:szCs w:val="32"/>
          <w:shd w:val="clear" w:color="auto" w:fill="FFFFFF"/>
        </w:rPr>
        <w:t>(注：以上部门决算报表中,空表表示本单位无相关收支情况。见第五部分附件)</w:t>
      </w:r>
    </w:p>
    <w:p>
      <w:pPr>
        <w:pStyle w:val="5"/>
        <w:spacing w:line="500" w:lineRule="exact"/>
        <w:ind w:firstLine="800" w:firstLineChars="250"/>
        <w:rPr>
          <w:rFonts w:hint="eastAsia" w:ascii="宋体" w:hAnsi="宋体" w:eastAsia="宋体" w:cs="仿宋_GB2312"/>
          <w:sz w:val="32"/>
          <w:szCs w:val="32"/>
        </w:rPr>
      </w:pPr>
    </w:p>
    <w:p>
      <w:pPr>
        <w:jc w:val="center"/>
        <w:rPr>
          <w:rFonts w:ascii="黑体" w:hAnsi="黑体" w:eastAsia="黑体"/>
          <w:sz w:val="28"/>
          <w:szCs w:val="28"/>
        </w:rPr>
        <w:sectPr>
          <w:pgSz w:w="11906" w:h="16838"/>
          <w:pgMar w:top="1440" w:right="1797" w:bottom="1440" w:left="1797" w:header="851" w:footer="992" w:gutter="0"/>
          <w:cols w:space="720" w:num="1"/>
          <w:docGrid w:type="linesAndChars" w:linePitch="312" w:charSpace="0"/>
        </w:sectPr>
      </w:pPr>
    </w:p>
    <w:p>
      <w:pPr>
        <w:pStyle w:val="5"/>
        <w:rPr>
          <w:sz w:val="72"/>
          <w:szCs w:val="72"/>
        </w:rPr>
      </w:pPr>
    </w:p>
    <w:p>
      <w:pPr>
        <w:pStyle w:val="5"/>
        <w:jc w:val="center"/>
        <w:rPr>
          <w:sz w:val="52"/>
          <w:szCs w:val="52"/>
        </w:rPr>
      </w:pPr>
      <w:r>
        <w:rPr>
          <w:rFonts w:hint="eastAsia"/>
          <w:sz w:val="52"/>
          <w:szCs w:val="52"/>
        </w:rPr>
        <w:t>第三部分</w:t>
      </w:r>
    </w:p>
    <w:p>
      <w:pPr>
        <w:pStyle w:val="5"/>
        <w:jc w:val="center"/>
        <w:rPr>
          <w:sz w:val="52"/>
          <w:szCs w:val="52"/>
        </w:rPr>
      </w:pPr>
      <w:r>
        <w:rPr>
          <w:sz w:val="52"/>
          <w:szCs w:val="52"/>
        </w:rPr>
        <w:t>20</w:t>
      </w:r>
      <w:r>
        <w:rPr>
          <w:rFonts w:hint="eastAsia"/>
          <w:sz w:val="52"/>
          <w:szCs w:val="52"/>
        </w:rPr>
        <w:t>20年度部门决算情况说明</w:t>
      </w:r>
    </w:p>
    <w:p>
      <w:pPr>
        <w:widowControl/>
        <w:jc w:val="left"/>
        <w:rPr>
          <w:rFonts w:ascii="黑体" w:eastAsia="黑体" w:cs="黑体"/>
          <w:color w:val="000000"/>
          <w:kern w:val="0"/>
          <w:sz w:val="70"/>
          <w:szCs w:val="70"/>
        </w:rPr>
      </w:pPr>
    </w:p>
    <w:p>
      <w:pPr>
        <w:pStyle w:val="5"/>
        <w:rPr>
          <w:rFonts w:hAnsi="黑体"/>
          <w:b/>
          <w:sz w:val="32"/>
          <w:szCs w:val="32"/>
        </w:rPr>
      </w:pPr>
      <w:r>
        <w:rPr>
          <w:rFonts w:hint="eastAsia" w:hAnsi="黑体"/>
          <w:b/>
          <w:sz w:val="32"/>
          <w:szCs w:val="32"/>
        </w:rPr>
        <w:t>一、收入支出决算总体情况说明</w:t>
      </w:r>
    </w:p>
    <w:p>
      <w:pPr>
        <w:pStyle w:val="5"/>
        <w:ind w:firstLine="640" w:firstLineChars="200"/>
        <w:rPr>
          <w:rFonts w:hint="default" w:ascii="宋体" w:hAnsi="宋体" w:eastAsia="宋体"/>
          <w:sz w:val="32"/>
          <w:szCs w:val="32"/>
        </w:rPr>
      </w:pPr>
      <w:r>
        <w:rPr>
          <w:rFonts w:hint="eastAsia" w:ascii="宋体" w:hAnsi="宋体" w:eastAsia="宋体"/>
          <w:sz w:val="32"/>
          <w:szCs w:val="32"/>
        </w:rPr>
        <w:t>2020年度收</w:t>
      </w:r>
      <w:r>
        <w:rPr>
          <w:rFonts w:hint="default" w:ascii="宋体" w:hAnsi="宋体" w:eastAsia="宋体"/>
          <w:sz w:val="32"/>
          <w:szCs w:val="32"/>
        </w:rPr>
        <w:t>入总计507.15</w:t>
      </w:r>
      <w:r>
        <w:rPr>
          <w:rFonts w:hint="eastAsia" w:ascii="宋体" w:hAnsi="宋体" w:eastAsia="宋体"/>
          <w:sz w:val="32"/>
          <w:szCs w:val="32"/>
        </w:rPr>
        <w:t>万元</w:t>
      </w:r>
      <w:r>
        <w:rPr>
          <w:rFonts w:hint="default" w:ascii="宋体" w:hAnsi="宋体" w:eastAsia="宋体"/>
          <w:sz w:val="32"/>
          <w:szCs w:val="32"/>
        </w:rPr>
        <w:t>，</w:t>
      </w:r>
      <w:r>
        <w:rPr>
          <w:rFonts w:hint="eastAsia" w:ascii="宋体" w:hAnsi="宋体" w:eastAsia="宋体"/>
          <w:sz w:val="32"/>
          <w:szCs w:val="32"/>
        </w:rPr>
        <w:t>与上年相比，增加</w:t>
      </w:r>
      <w:r>
        <w:rPr>
          <w:rFonts w:hint="default" w:ascii="宋体" w:hAnsi="宋体" w:eastAsia="宋体"/>
          <w:sz w:val="32"/>
          <w:szCs w:val="32"/>
        </w:rPr>
        <w:t>19.95</w:t>
      </w:r>
      <w:r>
        <w:rPr>
          <w:rFonts w:hint="eastAsia" w:ascii="宋体" w:hAnsi="宋体" w:eastAsia="宋体"/>
          <w:sz w:val="32"/>
          <w:szCs w:val="32"/>
        </w:rPr>
        <w:t>万元，增长</w:t>
      </w:r>
      <w:r>
        <w:rPr>
          <w:rFonts w:hint="default" w:ascii="宋体" w:hAnsi="宋体" w:eastAsia="宋体"/>
          <w:sz w:val="32"/>
          <w:szCs w:val="32"/>
        </w:rPr>
        <w:t>4.09</w:t>
      </w:r>
      <w:r>
        <w:rPr>
          <w:rFonts w:hint="eastAsia" w:ascii="宋体" w:hAnsi="宋体" w:eastAsia="宋体"/>
          <w:sz w:val="32"/>
          <w:szCs w:val="32"/>
        </w:rPr>
        <w:t>%</w:t>
      </w:r>
      <w:r>
        <w:rPr>
          <w:rFonts w:hint="default" w:ascii="宋体" w:hAnsi="宋体" w:eastAsia="宋体"/>
          <w:sz w:val="32"/>
          <w:szCs w:val="32"/>
        </w:rPr>
        <w:t>；2020年度支出总计498.61万元，与上年相比，增加15.41万元，增长3.19%，增加的原因是增加2名事业编制和人员基本工资提高，缴纳单位部分养老保险、医保等社保障缴费的相应增加。</w:t>
      </w:r>
    </w:p>
    <w:p>
      <w:pPr>
        <w:pStyle w:val="5"/>
        <w:rPr>
          <w:rFonts w:hAnsi="黑体"/>
          <w:b/>
          <w:sz w:val="32"/>
          <w:szCs w:val="32"/>
        </w:rPr>
      </w:pPr>
      <w:r>
        <w:rPr>
          <w:rFonts w:hint="eastAsia" w:hAnsi="黑体"/>
          <w:b/>
          <w:sz w:val="32"/>
          <w:szCs w:val="32"/>
        </w:rPr>
        <w:t>二、收入决算情况说明</w:t>
      </w:r>
    </w:p>
    <w:p>
      <w:pPr>
        <w:pStyle w:val="5"/>
        <w:ind w:firstLine="640" w:firstLineChars="200"/>
        <w:rPr>
          <w:rFonts w:ascii="宋体" w:hAnsi="宋体" w:eastAsia="宋体"/>
          <w:sz w:val="32"/>
          <w:szCs w:val="32"/>
        </w:rPr>
      </w:pPr>
      <w:r>
        <w:rPr>
          <w:rFonts w:hint="eastAsia" w:ascii="宋体" w:hAnsi="宋体" w:eastAsia="宋体"/>
          <w:sz w:val="32"/>
          <w:szCs w:val="32"/>
        </w:rPr>
        <w:t>本年收入合计</w:t>
      </w:r>
      <w:r>
        <w:rPr>
          <w:rFonts w:hint="default" w:ascii="宋体" w:hAnsi="宋体" w:eastAsia="宋体"/>
          <w:sz w:val="32"/>
          <w:szCs w:val="32"/>
        </w:rPr>
        <w:t>507.15</w:t>
      </w:r>
      <w:r>
        <w:rPr>
          <w:rFonts w:hint="eastAsia" w:ascii="宋体" w:hAnsi="宋体" w:eastAsia="宋体"/>
          <w:sz w:val="32"/>
          <w:szCs w:val="32"/>
        </w:rPr>
        <w:t>万元，其中：财政拨款收入</w:t>
      </w:r>
      <w:r>
        <w:rPr>
          <w:rFonts w:hint="default" w:ascii="宋体" w:hAnsi="宋体" w:eastAsia="宋体"/>
          <w:sz w:val="32"/>
          <w:szCs w:val="32"/>
        </w:rPr>
        <w:t>505.65</w:t>
      </w:r>
      <w:r>
        <w:rPr>
          <w:rFonts w:hint="eastAsia" w:ascii="宋体" w:hAnsi="宋体" w:eastAsia="宋体"/>
          <w:sz w:val="32"/>
          <w:szCs w:val="32"/>
        </w:rPr>
        <w:t>万元，占</w:t>
      </w:r>
      <w:r>
        <w:rPr>
          <w:rFonts w:hint="default" w:ascii="宋体" w:hAnsi="宋体" w:eastAsia="宋体"/>
          <w:sz w:val="32"/>
          <w:szCs w:val="32"/>
        </w:rPr>
        <w:t>99.7</w:t>
      </w:r>
      <w:r>
        <w:rPr>
          <w:rFonts w:hint="eastAsia" w:ascii="宋体" w:hAnsi="宋体" w:eastAsia="宋体"/>
          <w:sz w:val="32"/>
          <w:szCs w:val="32"/>
        </w:rPr>
        <w:t>%；上级补助收入</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%；事业收入</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%；经营收入</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%；附属单位上缴收入</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%；其他收入</w:t>
      </w:r>
      <w:r>
        <w:rPr>
          <w:rFonts w:hint="default" w:ascii="宋体" w:hAnsi="宋体" w:eastAsia="宋体"/>
          <w:sz w:val="32"/>
          <w:szCs w:val="32"/>
        </w:rPr>
        <w:t>1.5</w:t>
      </w:r>
      <w:r>
        <w:rPr>
          <w:rFonts w:hint="eastAsia" w:ascii="宋体" w:hAnsi="宋体" w:eastAsia="宋体"/>
          <w:sz w:val="32"/>
          <w:szCs w:val="32"/>
        </w:rPr>
        <w:t>万元，占</w:t>
      </w:r>
      <w:r>
        <w:rPr>
          <w:rFonts w:hint="default" w:ascii="宋体" w:hAnsi="宋体" w:eastAsia="宋体"/>
          <w:sz w:val="32"/>
          <w:szCs w:val="32"/>
        </w:rPr>
        <w:t>0.3</w:t>
      </w:r>
      <w:r>
        <w:rPr>
          <w:rFonts w:hint="eastAsia" w:ascii="宋体" w:hAnsi="宋体" w:eastAsia="宋体"/>
          <w:sz w:val="32"/>
          <w:szCs w:val="32"/>
        </w:rPr>
        <w:t>%。</w:t>
      </w:r>
    </w:p>
    <w:p>
      <w:pPr>
        <w:pStyle w:val="5"/>
        <w:rPr>
          <w:rFonts w:hAnsi="黑体"/>
          <w:b/>
          <w:sz w:val="32"/>
          <w:szCs w:val="32"/>
        </w:rPr>
      </w:pPr>
      <w:r>
        <w:rPr>
          <w:rFonts w:hint="eastAsia" w:hAnsi="黑体"/>
          <w:b/>
          <w:sz w:val="32"/>
          <w:szCs w:val="32"/>
        </w:rPr>
        <w:t>三、支出决算情况说明</w:t>
      </w:r>
    </w:p>
    <w:p>
      <w:pPr>
        <w:pStyle w:val="5"/>
        <w:ind w:firstLine="640" w:firstLineChars="200"/>
        <w:rPr>
          <w:rFonts w:ascii="宋体" w:hAnsi="宋体" w:eastAsia="宋体"/>
          <w:sz w:val="32"/>
          <w:szCs w:val="32"/>
        </w:rPr>
      </w:pPr>
      <w:r>
        <w:rPr>
          <w:rFonts w:hint="eastAsia" w:ascii="宋体" w:hAnsi="宋体" w:eastAsia="宋体"/>
          <w:sz w:val="32"/>
          <w:szCs w:val="32"/>
        </w:rPr>
        <w:t>本年支出合计</w:t>
      </w:r>
      <w:r>
        <w:rPr>
          <w:rFonts w:hint="default" w:ascii="宋体" w:hAnsi="宋体" w:eastAsia="宋体"/>
          <w:sz w:val="32"/>
          <w:szCs w:val="32"/>
        </w:rPr>
        <w:t>498.61</w:t>
      </w:r>
      <w:r>
        <w:rPr>
          <w:rFonts w:hint="eastAsia" w:ascii="宋体" w:hAnsi="宋体" w:eastAsia="宋体"/>
          <w:sz w:val="32"/>
          <w:szCs w:val="32"/>
        </w:rPr>
        <w:t>万元，其中：基本支出</w:t>
      </w:r>
      <w:r>
        <w:rPr>
          <w:rFonts w:hint="default" w:ascii="宋体" w:hAnsi="宋体" w:eastAsia="宋体"/>
          <w:sz w:val="32"/>
          <w:szCs w:val="32"/>
        </w:rPr>
        <w:t>291.41</w:t>
      </w:r>
      <w:r>
        <w:rPr>
          <w:rFonts w:hint="eastAsia" w:ascii="宋体" w:hAnsi="宋体" w:eastAsia="宋体"/>
          <w:sz w:val="32"/>
          <w:szCs w:val="32"/>
        </w:rPr>
        <w:t>万元，占</w:t>
      </w:r>
      <w:r>
        <w:rPr>
          <w:rFonts w:hint="default" w:ascii="宋体" w:hAnsi="宋体" w:eastAsia="宋体"/>
          <w:sz w:val="32"/>
          <w:szCs w:val="32"/>
        </w:rPr>
        <w:t>58.44</w:t>
      </w:r>
      <w:r>
        <w:rPr>
          <w:rFonts w:hint="eastAsia" w:ascii="宋体" w:hAnsi="宋体" w:eastAsia="宋体"/>
          <w:sz w:val="32"/>
          <w:szCs w:val="32"/>
        </w:rPr>
        <w:t>%；项目支出</w:t>
      </w:r>
      <w:r>
        <w:rPr>
          <w:rFonts w:hint="default" w:ascii="宋体" w:hAnsi="宋体" w:eastAsia="宋体"/>
          <w:sz w:val="32"/>
          <w:szCs w:val="32"/>
        </w:rPr>
        <w:t>207.2</w:t>
      </w:r>
      <w:r>
        <w:rPr>
          <w:rFonts w:hint="eastAsia" w:ascii="宋体" w:hAnsi="宋体" w:eastAsia="宋体"/>
          <w:sz w:val="32"/>
          <w:szCs w:val="32"/>
        </w:rPr>
        <w:t>万元，占</w:t>
      </w:r>
      <w:r>
        <w:rPr>
          <w:rFonts w:hint="default" w:ascii="宋体" w:hAnsi="宋体" w:eastAsia="宋体"/>
          <w:sz w:val="32"/>
          <w:szCs w:val="32"/>
        </w:rPr>
        <w:t>41.56</w:t>
      </w:r>
      <w:r>
        <w:rPr>
          <w:rFonts w:hint="eastAsia" w:ascii="宋体" w:hAnsi="宋体" w:eastAsia="宋体"/>
          <w:sz w:val="32"/>
          <w:szCs w:val="32"/>
        </w:rPr>
        <w:t>%；上缴上级支出</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%；经营支出</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%；对附属单位补助支出</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w:t>
      </w:r>
    </w:p>
    <w:p>
      <w:pPr>
        <w:pStyle w:val="5"/>
        <w:rPr>
          <w:rFonts w:hAnsi="黑体"/>
          <w:b/>
          <w:sz w:val="32"/>
          <w:szCs w:val="32"/>
        </w:rPr>
      </w:pPr>
      <w:r>
        <w:rPr>
          <w:rFonts w:hint="eastAsia" w:hAnsi="黑体"/>
          <w:b/>
          <w:sz w:val="32"/>
          <w:szCs w:val="32"/>
        </w:rPr>
        <w:t>四、财政拨款收入支出决算总体情况说明</w:t>
      </w:r>
    </w:p>
    <w:p>
      <w:pPr>
        <w:pStyle w:val="5"/>
        <w:rPr>
          <w:rFonts w:ascii="宋体" w:hAnsi="宋体" w:eastAsia="宋体"/>
          <w:sz w:val="32"/>
          <w:szCs w:val="32"/>
        </w:rPr>
      </w:pPr>
      <w:r>
        <w:rPr>
          <w:rFonts w:hint="eastAsia" w:ascii="宋体" w:hAnsi="宋体" w:eastAsia="宋体"/>
          <w:sz w:val="32"/>
          <w:szCs w:val="32"/>
        </w:rPr>
        <w:t xml:space="preserve">    2020年度财政拨款收</w:t>
      </w:r>
      <w:r>
        <w:rPr>
          <w:rFonts w:hint="default" w:ascii="宋体" w:hAnsi="宋体" w:eastAsia="宋体"/>
          <w:sz w:val="32"/>
          <w:szCs w:val="32"/>
        </w:rPr>
        <w:t>入</w:t>
      </w:r>
      <w:r>
        <w:rPr>
          <w:rFonts w:hint="eastAsia" w:ascii="宋体" w:hAnsi="宋体" w:eastAsia="宋体"/>
          <w:sz w:val="32"/>
          <w:szCs w:val="32"/>
        </w:rPr>
        <w:t>总计</w:t>
      </w:r>
      <w:r>
        <w:rPr>
          <w:rFonts w:hint="default" w:ascii="宋体" w:hAnsi="宋体" w:eastAsia="宋体"/>
          <w:sz w:val="32"/>
          <w:szCs w:val="32"/>
        </w:rPr>
        <w:t>505.65</w:t>
      </w:r>
      <w:r>
        <w:rPr>
          <w:rFonts w:hint="eastAsia" w:ascii="宋体" w:hAnsi="宋体" w:eastAsia="宋体"/>
          <w:sz w:val="32"/>
          <w:szCs w:val="32"/>
        </w:rPr>
        <w:t>万元，与上年相比，增加</w:t>
      </w:r>
      <w:r>
        <w:rPr>
          <w:rFonts w:hint="default" w:ascii="宋体" w:hAnsi="宋体" w:eastAsia="宋体"/>
          <w:sz w:val="32"/>
          <w:szCs w:val="32"/>
        </w:rPr>
        <w:t>18.45</w:t>
      </w:r>
      <w:r>
        <w:rPr>
          <w:rFonts w:hint="eastAsia" w:ascii="宋体" w:hAnsi="宋体" w:eastAsia="宋体"/>
          <w:sz w:val="32"/>
          <w:szCs w:val="32"/>
        </w:rPr>
        <w:t>万元,增长</w:t>
      </w:r>
      <w:r>
        <w:rPr>
          <w:rFonts w:hint="default" w:ascii="宋体" w:hAnsi="宋体" w:eastAsia="宋体"/>
          <w:sz w:val="32"/>
          <w:szCs w:val="32"/>
        </w:rPr>
        <w:t>3.79</w:t>
      </w:r>
      <w:r>
        <w:rPr>
          <w:rFonts w:hint="eastAsia" w:ascii="宋体" w:hAnsi="宋体" w:eastAsia="宋体"/>
          <w:sz w:val="32"/>
          <w:szCs w:val="32"/>
        </w:rPr>
        <w:t>%</w:t>
      </w:r>
      <w:r>
        <w:rPr>
          <w:rFonts w:hint="default" w:ascii="宋体" w:hAnsi="宋体" w:eastAsia="宋体"/>
          <w:sz w:val="32"/>
          <w:szCs w:val="32"/>
        </w:rPr>
        <w:t>；2020年度财政拨款支出总计498.11万元，与上年相比，增加14.91万元，增长3.09%，主要原因是增加2名事业编制和人员基本工资提高，缴纳单位部分养老保险、医保等社保障缴费的相应增加。</w:t>
      </w:r>
    </w:p>
    <w:p>
      <w:pPr>
        <w:pStyle w:val="5"/>
        <w:rPr>
          <w:rFonts w:hAnsi="黑体"/>
          <w:b/>
          <w:sz w:val="32"/>
          <w:szCs w:val="32"/>
        </w:rPr>
      </w:pPr>
      <w:r>
        <w:rPr>
          <w:rFonts w:hint="eastAsia" w:hAnsi="黑体"/>
          <w:b/>
          <w:sz w:val="32"/>
          <w:szCs w:val="32"/>
        </w:rPr>
        <w:t>五、一般公共预算财政拨款支出决算情况说明</w:t>
      </w:r>
    </w:p>
    <w:p>
      <w:pPr>
        <w:pStyle w:val="5"/>
        <w:ind w:firstLine="640" w:firstLineChars="200"/>
        <w:rPr>
          <w:rFonts w:ascii="宋体" w:hAnsi="宋体" w:eastAsia="宋体"/>
          <w:b/>
          <w:sz w:val="32"/>
          <w:szCs w:val="32"/>
        </w:rPr>
      </w:pPr>
      <w:r>
        <w:rPr>
          <w:rFonts w:hint="eastAsia" w:ascii="宋体" w:hAnsi="宋体" w:eastAsia="宋体"/>
          <w:b/>
          <w:sz w:val="32"/>
          <w:szCs w:val="32"/>
        </w:rPr>
        <w:t>（一）财政拨款支出决算总体情况</w:t>
      </w:r>
    </w:p>
    <w:p>
      <w:pPr>
        <w:pStyle w:val="5"/>
        <w:ind w:firstLine="640" w:firstLineChars="200"/>
        <w:rPr>
          <w:rFonts w:hint="default" w:ascii="宋体" w:hAnsi="宋体" w:eastAsia="宋体"/>
          <w:sz w:val="32"/>
          <w:szCs w:val="32"/>
        </w:rPr>
      </w:pPr>
      <w:r>
        <w:rPr>
          <w:rFonts w:hint="eastAsia" w:ascii="宋体" w:hAnsi="宋体" w:eastAsia="宋体"/>
          <w:sz w:val="32"/>
          <w:szCs w:val="32"/>
        </w:rPr>
        <w:t>2020年度财政拨款支出</w:t>
      </w:r>
      <w:r>
        <w:rPr>
          <w:rFonts w:hint="default" w:ascii="宋体" w:hAnsi="宋体" w:eastAsia="宋体"/>
          <w:sz w:val="32"/>
          <w:szCs w:val="32"/>
        </w:rPr>
        <w:t>498.11</w:t>
      </w:r>
      <w:r>
        <w:rPr>
          <w:rFonts w:hint="eastAsia" w:ascii="宋体" w:hAnsi="宋体" w:eastAsia="宋体"/>
          <w:sz w:val="32"/>
          <w:szCs w:val="32"/>
        </w:rPr>
        <w:t>万元，占本年支出合计的</w:t>
      </w:r>
      <w:r>
        <w:rPr>
          <w:rFonts w:hint="default" w:ascii="宋体" w:hAnsi="宋体" w:eastAsia="宋体"/>
          <w:sz w:val="32"/>
          <w:szCs w:val="32"/>
        </w:rPr>
        <w:t>99.9</w:t>
      </w:r>
      <w:r>
        <w:rPr>
          <w:rFonts w:hint="eastAsia" w:ascii="宋体" w:hAnsi="宋体" w:eastAsia="宋体"/>
          <w:sz w:val="32"/>
          <w:szCs w:val="32"/>
        </w:rPr>
        <w:t>%，与上年相比，财政拨款支出增加</w:t>
      </w:r>
      <w:r>
        <w:rPr>
          <w:rFonts w:hint="default" w:ascii="宋体" w:hAnsi="宋体" w:eastAsia="宋体"/>
          <w:sz w:val="32"/>
          <w:szCs w:val="32"/>
        </w:rPr>
        <w:t>14.91</w:t>
      </w:r>
      <w:r>
        <w:rPr>
          <w:rFonts w:hint="eastAsia" w:ascii="宋体" w:hAnsi="宋体" w:eastAsia="宋体"/>
          <w:sz w:val="32"/>
          <w:szCs w:val="32"/>
        </w:rPr>
        <w:t>万元，增长</w:t>
      </w:r>
      <w:r>
        <w:rPr>
          <w:rFonts w:hint="default" w:ascii="宋体" w:hAnsi="宋体" w:eastAsia="宋体"/>
          <w:sz w:val="32"/>
          <w:szCs w:val="32"/>
        </w:rPr>
        <w:t>3.09</w:t>
      </w:r>
      <w:r>
        <w:rPr>
          <w:rFonts w:hint="eastAsia" w:ascii="宋体" w:hAnsi="宋体" w:eastAsia="宋体"/>
          <w:sz w:val="32"/>
          <w:szCs w:val="32"/>
        </w:rPr>
        <w:t>%，</w:t>
      </w:r>
      <w:r>
        <w:rPr>
          <w:rFonts w:hint="default" w:ascii="宋体" w:hAnsi="宋体" w:eastAsia="宋体"/>
          <w:sz w:val="32"/>
          <w:szCs w:val="32"/>
        </w:rPr>
        <w:t>主要原因是增加2名事业编制和人员基本工资提高，缴纳单位部分养老保险、医保等社保障缴费的相应增加。</w:t>
      </w:r>
    </w:p>
    <w:p>
      <w:pPr>
        <w:pStyle w:val="5"/>
        <w:ind w:firstLine="480" w:firstLineChars="150"/>
        <w:rPr>
          <w:rFonts w:ascii="宋体" w:hAnsi="宋体" w:eastAsia="宋体"/>
          <w:b/>
          <w:sz w:val="32"/>
          <w:szCs w:val="32"/>
        </w:rPr>
      </w:pPr>
      <w:r>
        <w:rPr>
          <w:rFonts w:hint="eastAsia" w:ascii="宋体" w:hAnsi="宋体" w:eastAsia="宋体"/>
          <w:b/>
          <w:sz w:val="32"/>
          <w:szCs w:val="32"/>
        </w:rPr>
        <w:t>（二）财政拨款支出决算结构情况</w:t>
      </w:r>
    </w:p>
    <w:p>
      <w:pPr>
        <w:pStyle w:val="5"/>
        <w:ind w:firstLine="640" w:firstLineChars="200"/>
        <w:rPr>
          <w:rFonts w:hint="eastAsia" w:ascii="宋体" w:hAnsi="宋体" w:eastAsia="宋体"/>
          <w:i/>
          <w:color w:val="FF0000"/>
          <w:sz w:val="32"/>
          <w:szCs w:val="32"/>
        </w:rPr>
      </w:pPr>
      <w:r>
        <w:rPr>
          <w:rFonts w:hint="eastAsia" w:ascii="宋体" w:hAnsi="宋体" w:eastAsia="宋体"/>
          <w:sz w:val="32"/>
          <w:szCs w:val="32"/>
        </w:rPr>
        <w:t>2020年度财政拨款支出</w:t>
      </w:r>
      <w:r>
        <w:rPr>
          <w:rFonts w:hint="default" w:ascii="宋体" w:hAnsi="宋体" w:eastAsia="宋体"/>
          <w:sz w:val="32"/>
          <w:szCs w:val="32"/>
        </w:rPr>
        <w:t>498.11</w:t>
      </w:r>
      <w:r>
        <w:rPr>
          <w:rFonts w:hint="eastAsia" w:ascii="宋体" w:hAnsi="宋体" w:eastAsia="宋体"/>
          <w:sz w:val="32"/>
          <w:szCs w:val="32"/>
        </w:rPr>
        <w:t>万元，主要用于以下方面：</w:t>
      </w:r>
    </w:p>
    <w:p>
      <w:pPr>
        <w:ind w:firstLine="646" w:firstLineChars="202"/>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一般公共服务（类）支出</w:t>
      </w:r>
      <w:r>
        <w:rPr>
          <w:rFonts w:hint="default" w:ascii="宋体" w:hAnsi="宋体" w:eastAsia="宋体" w:cs="黑体"/>
          <w:color w:val="000000"/>
          <w:kern w:val="0"/>
          <w:sz w:val="32"/>
          <w:szCs w:val="32"/>
          <w:lang w:eastAsia="zh-CN" w:bidi="ar-SA"/>
        </w:rPr>
        <w:t>450.63</w:t>
      </w:r>
      <w:r>
        <w:rPr>
          <w:rFonts w:hint="eastAsia" w:ascii="宋体" w:hAnsi="宋体" w:eastAsia="宋体" w:cs="黑体"/>
          <w:color w:val="000000"/>
          <w:kern w:val="0"/>
          <w:sz w:val="32"/>
          <w:szCs w:val="32"/>
          <w:lang w:val="en-US" w:eastAsia="zh-CN" w:bidi="ar-SA"/>
        </w:rPr>
        <w:t>万元，占</w:t>
      </w:r>
      <w:r>
        <w:rPr>
          <w:rFonts w:hint="default" w:ascii="宋体" w:hAnsi="宋体" w:eastAsia="宋体" w:cs="黑体"/>
          <w:color w:val="000000"/>
          <w:kern w:val="0"/>
          <w:sz w:val="32"/>
          <w:szCs w:val="32"/>
          <w:lang w:eastAsia="zh-CN" w:bidi="ar-SA"/>
        </w:rPr>
        <w:t>90.47</w:t>
      </w:r>
      <w:r>
        <w:rPr>
          <w:rFonts w:hint="eastAsia" w:ascii="宋体" w:hAnsi="宋体" w:eastAsia="宋体" w:cs="黑体"/>
          <w:color w:val="000000"/>
          <w:kern w:val="0"/>
          <w:sz w:val="32"/>
          <w:szCs w:val="32"/>
          <w:lang w:val="en-US" w:eastAsia="zh-CN" w:bidi="ar-SA"/>
        </w:rPr>
        <w:t>%；</w:t>
      </w:r>
    </w:p>
    <w:p>
      <w:pPr>
        <w:ind w:firstLine="646" w:firstLineChars="202"/>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教育（类）支出2.3万元，占 0.4</w:t>
      </w:r>
      <w:r>
        <w:rPr>
          <w:rFonts w:hint="default" w:ascii="宋体" w:hAnsi="宋体" w:eastAsia="宋体" w:cs="黑体"/>
          <w:color w:val="000000"/>
          <w:kern w:val="0"/>
          <w:sz w:val="32"/>
          <w:szCs w:val="32"/>
          <w:lang w:eastAsia="zh-CN" w:bidi="ar-SA"/>
        </w:rPr>
        <w:t>6</w:t>
      </w:r>
      <w:r>
        <w:rPr>
          <w:rFonts w:hint="eastAsia" w:ascii="宋体" w:hAnsi="宋体" w:eastAsia="宋体" w:cs="黑体"/>
          <w:color w:val="000000"/>
          <w:kern w:val="0"/>
          <w:sz w:val="32"/>
          <w:szCs w:val="32"/>
          <w:lang w:val="en-US" w:eastAsia="zh-CN" w:bidi="ar-SA"/>
        </w:rPr>
        <w:t>%；</w:t>
      </w:r>
    </w:p>
    <w:p>
      <w:pPr>
        <w:ind w:firstLine="646" w:firstLineChars="202"/>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社会保障和就业（类）支出</w:t>
      </w:r>
      <w:r>
        <w:rPr>
          <w:rFonts w:hint="default" w:ascii="宋体" w:hAnsi="宋体" w:eastAsia="宋体" w:cs="黑体"/>
          <w:color w:val="000000"/>
          <w:kern w:val="0"/>
          <w:sz w:val="32"/>
          <w:szCs w:val="32"/>
          <w:lang w:eastAsia="zh-CN" w:bidi="ar-SA"/>
        </w:rPr>
        <w:t>18.98</w:t>
      </w:r>
      <w:r>
        <w:rPr>
          <w:rFonts w:hint="eastAsia" w:ascii="宋体" w:hAnsi="宋体" w:eastAsia="宋体" w:cs="黑体"/>
          <w:color w:val="000000"/>
          <w:kern w:val="0"/>
          <w:sz w:val="32"/>
          <w:szCs w:val="32"/>
          <w:lang w:val="en-US" w:eastAsia="zh-CN" w:bidi="ar-SA"/>
        </w:rPr>
        <w:t>万元，占</w:t>
      </w:r>
      <w:r>
        <w:rPr>
          <w:rFonts w:hint="default" w:ascii="宋体" w:hAnsi="宋体" w:eastAsia="宋体" w:cs="黑体"/>
          <w:color w:val="000000"/>
          <w:kern w:val="0"/>
          <w:sz w:val="32"/>
          <w:szCs w:val="32"/>
          <w:lang w:eastAsia="zh-CN" w:bidi="ar-SA"/>
        </w:rPr>
        <w:t>3.81</w:t>
      </w:r>
      <w:r>
        <w:rPr>
          <w:rFonts w:hint="eastAsia" w:ascii="宋体" w:hAnsi="宋体" w:eastAsia="宋体" w:cs="黑体"/>
          <w:color w:val="000000"/>
          <w:kern w:val="0"/>
          <w:sz w:val="32"/>
          <w:szCs w:val="32"/>
          <w:lang w:val="en-US" w:eastAsia="zh-CN" w:bidi="ar-SA"/>
        </w:rPr>
        <w:t>%；</w:t>
      </w:r>
    </w:p>
    <w:p>
      <w:pPr>
        <w:ind w:firstLine="646" w:firstLineChars="202"/>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住房保障（类）支出</w:t>
      </w:r>
      <w:r>
        <w:rPr>
          <w:rFonts w:hint="default" w:ascii="宋体" w:hAnsi="宋体" w:eastAsia="宋体" w:cs="黑体"/>
          <w:color w:val="000000"/>
          <w:kern w:val="0"/>
          <w:sz w:val="32"/>
          <w:szCs w:val="32"/>
          <w:lang w:eastAsia="zh-CN" w:bidi="ar-SA"/>
        </w:rPr>
        <w:t>13.14</w:t>
      </w:r>
      <w:r>
        <w:rPr>
          <w:rFonts w:hint="eastAsia" w:ascii="宋体" w:hAnsi="宋体" w:eastAsia="宋体" w:cs="黑体"/>
          <w:color w:val="000000"/>
          <w:kern w:val="0"/>
          <w:sz w:val="32"/>
          <w:szCs w:val="32"/>
          <w:lang w:val="en-US" w:eastAsia="zh-CN" w:bidi="ar-SA"/>
        </w:rPr>
        <w:t xml:space="preserve">万元，占 </w:t>
      </w:r>
      <w:r>
        <w:rPr>
          <w:rFonts w:hint="default" w:ascii="宋体" w:hAnsi="宋体" w:eastAsia="宋体" w:cs="黑体"/>
          <w:color w:val="000000"/>
          <w:kern w:val="0"/>
          <w:sz w:val="32"/>
          <w:szCs w:val="32"/>
          <w:lang w:eastAsia="zh-CN" w:bidi="ar-SA"/>
        </w:rPr>
        <w:t>2.64</w:t>
      </w:r>
      <w:r>
        <w:rPr>
          <w:rFonts w:hint="eastAsia" w:ascii="宋体" w:hAnsi="宋体" w:eastAsia="宋体" w:cs="黑体"/>
          <w:color w:val="000000"/>
          <w:kern w:val="0"/>
          <w:sz w:val="32"/>
          <w:szCs w:val="32"/>
          <w:lang w:val="en-US" w:eastAsia="zh-CN" w:bidi="ar-SA"/>
        </w:rPr>
        <w:t xml:space="preserve">%;  </w:t>
      </w:r>
    </w:p>
    <w:p>
      <w:pPr>
        <w:ind w:firstLine="646" w:firstLineChars="202"/>
        <w:jc w:val="left"/>
        <w:rPr>
          <w:rFonts w:hint="default" w:ascii="宋体" w:hAnsi="宋体" w:eastAsia="宋体" w:cs="黑体"/>
          <w:color w:val="000000"/>
          <w:kern w:val="0"/>
          <w:sz w:val="32"/>
          <w:szCs w:val="32"/>
          <w:lang w:eastAsia="zh-CN" w:bidi="ar-SA"/>
        </w:rPr>
      </w:pPr>
      <w:r>
        <w:rPr>
          <w:rFonts w:hint="eastAsia" w:ascii="宋体" w:hAnsi="宋体" w:eastAsia="宋体" w:cs="黑体"/>
          <w:color w:val="000000"/>
          <w:kern w:val="0"/>
          <w:sz w:val="32"/>
          <w:szCs w:val="32"/>
          <w:lang w:val="en-US" w:eastAsia="zh-CN" w:bidi="ar-SA"/>
        </w:rPr>
        <w:t>卫生健康（类）支出</w:t>
      </w:r>
      <w:r>
        <w:rPr>
          <w:rFonts w:hint="default" w:ascii="宋体" w:hAnsi="宋体" w:eastAsia="宋体" w:cs="黑体"/>
          <w:color w:val="000000"/>
          <w:kern w:val="0"/>
          <w:sz w:val="32"/>
          <w:szCs w:val="32"/>
          <w:lang w:eastAsia="zh-CN" w:bidi="ar-SA"/>
        </w:rPr>
        <w:t>13.06</w:t>
      </w:r>
      <w:r>
        <w:rPr>
          <w:rFonts w:hint="eastAsia" w:ascii="宋体" w:hAnsi="宋体" w:eastAsia="宋体" w:cs="黑体"/>
          <w:color w:val="000000"/>
          <w:kern w:val="0"/>
          <w:sz w:val="32"/>
          <w:szCs w:val="32"/>
          <w:lang w:val="en-US" w:eastAsia="zh-CN" w:bidi="ar-SA"/>
        </w:rPr>
        <w:t>，占</w:t>
      </w:r>
      <w:r>
        <w:rPr>
          <w:rFonts w:hint="default" w:ascii="宋体" w:hAnsi="宋体" w:eastAsia="宋体" w:cs="黑体"/>
          <w:color w:val="000000"/>
          <w:kern w:val="0"/>
          <w:sz w:val="32"/>
          <w:szCs w:val="32"/>
          <w:lang w:eastAsia="zh-CN" w:bidi="ar-SA"/>
        </w:rPr>
        <w:t>2.62</w:t>
      </w:r>
      <w:r>
        <w:rPr>
          <w:rFonts w:hint="eastAsia" w:ascii="宋体" w:hAnsi="宋体" w:eastAsia="宋体" w:cs="黑体"/>
          <w:color w:val="000000"/>
          <w:kern w:val="0"/>
          <w:sz w:val="32"/>
          <w:szCs w:val="32"/>
          <w:lang w:val="en-US" w:eastAsia="zh-CN" w:bidi="ar-SA"/>
        </w:rPr>
        <w:t>%</w:t>
      </w:r>
      <w:r>
        <w:rPr>
          <w:rFonts w:hint="default" w:ascii="宋体" w:hAnsi="宋体" w:eastAsia="宋体" w:cs="黑体"/>
          <w:color w:val="000000"/>
          <w:kern w:val="0"/>
          <w:sz w:val="32"/>
          <w:szCs w:val="32"/>
          <w:lang w:eastAsia="zh-CN" w:bidi="ar-SA"/>
        </w:rPr>
        <w:t>。</w:t>
      </w:r>
    </w:p>
    <w:p>
      <w:pPr>
        <w:pStyle w:val="5"/>
        <w:ind w:firstLine="640" w:firstLineChars="200"/>
        <w:rPr>
          <w:rFonts w:ascii="宋体" w:hAnsi="宋体" w:eastAsia="宋体"/>
          <w:b/>
          <w:sz w:val="32"/>
          <w:szCs w:val="32"/>
        </w:rPr>
      </w:pPr>
      <w:r>
        <w:rPr>
          <w:rFonts w:hint="eastAsia" w:ascii="宋体" w:hAnsi="宋体" w:eastAsia="宋体"/>
          <w:b/>
          <w:sz w:val="32"/>
          <w:szCs w:val="32"/>
        </w:rPr>
        <w:t>（三）财政拨款支出决算具体情况</w:t>
      </w:r>
    </w:p>
    <w:p>
      <w:pPr>
        <w:pStyle w:val="5"/>
        <w:ind w:firstLine="800" w:firstLineChars="250"/>
        <w:rPr>
          <w:rFonts w:ascii="宋体" w:hAnsi="宋体" w:eastAsia="宋体"/>
          <w:sz w:val="32"/>
          <w:szCs w:val="32"/>
        </w:rPr>
      </w:pPr>
      <w:r>
        <w:rPr>
          <w:rFonts w:hint="eastAsia" w:ascii="宋体" w:hAnsi="宋体" w:eastAsia="宋体"/>
          <w:sz w:val="32"/>
          <w:szCs w:val="32"/>
        </w:rPr>
        <w:t>2020年度财政拨款支出年初预算数为</w:t>
      </w:r>
      <w:r>
        <w:rPr>
          <w:rFonts w:hint="default" w:ascii="宋体" w:hAnsi="宋体" w:eastAsia="宋体"/>
          <w:sz w:val="32"/>
          <w:szCs w:val="32"/>
        </w:rPr>
        <w:t>273.24</w:t>
      </w:r>
      <w:r>
        <w:rPr>
          <w:rFonts w:hint="eastAsia" w:ascii="宋体" w:hAnsi="宋体" w:eastAsia="宋体"/>
          <w:sz w:val="32"/>
          <w:szCs w:val="32"/>
        </w:rPr>
        <w:t>万元，支出决算数为</w:t>
      </w:r>
      <w:r>
        <w:rPr>
          <w:rFonts w:hint="default" w:ascii="宋体" w:hAnsi="宋体" w:eastAsia="宋体"/>
          <w:sz w:val="32"/>
          <w:szCs w:val="32"/>
        </w:rPr>
        <w:t>498.11</w:t>
      </w:r>
      <w:r>
        <w:rPr>
          <w:rFonts w:hint="eastAsia" w:ascii="宋体" w:hAnsi="宋体" w:eastAsia="宋体"/>
          <w:sz w:val="32"/>
          <w:szCs w:val="32"/>
        </w:rPr>
        <w:t>万元，完成年初预算的</w:t>
      </w:r>
      <w:r>
        <w:rPr>
          <w:rFonts w:hint="default" w:ascii="宋体" w:hAnsi="宋体" w:eastAsia="宋体"/>
          <w:sz w:val="32"/>
          <w:szCs w:val="32"/>
          <w:highlight w:val="none"/>
        </w:rPr>
        <w:t>182.3</w:t>
      </w:r>
      <w:r>
        <w:rPr>
          <w:rFonts w:hint="eastAsia" w:ascii="宋体" w:hAnsi="宋体" w:eastAsia="宋体"/>
          <w:sz w:val="32"/>
          <w:szCs w:val="32"/>
        </w:rPr>
        <w:t>%，其中：</w:t>
      </w:r>
    </w:p>
    <w:p>
      <w:pPr>
        <w:pStyle w:val="5"/>
        <w:ind w:firstLine="800" w:firstLineChars="250"/>
        <w:rPr>
          <w:rFonts w:ascii="宋体" w:hAnsi="宋体" w:eastAsia="宋体"/>
          <w:sz w:val="32"/>
          <w:szCs w:val="32"/>
        </w:rPr>
      </w:pPr>
      <w:r>
        <w:rPr>
          <w:rFonts w:hint="eastAsia" w:ascii="宋体" w:hAnsi="宋体" w:eastAsia="宋体"/>
          <w:sz w:val="32"/>
          <w:szCs w:val="32"/>
        </w:rPr>
        <w:t>1、一般公共服务</w:t>
      </w:r>
      <w:r>
        <w:rPr>
          <w:rFonts w:hint="default" w:ascii="宋体" w:hAnsi="宋体" w:eastAsia="宋体"/>
          <w:sz w:val="32"/>
          <w:szCs w:val="32"/>
        </w:rPr>
        <w:t>201</w:t>
      </w:r>
      <w:r>
        <w:rPr>
          <w:rFonts w:hint="eastAsia" w:ascii="宋体" w:hAnsi="宋体" w:eastAsia="宋体"/>
          <w:sz w:val="32"/>
          <w:szCs w:val="32"/>
        </w:rPr>
        <w:t>（类）</w:t>
      </w:r>
      <w:r>
        <w:rPr>
          <w:rFonts w:hint="default" w:ascii="宋体" w:hAnsi="宋体" w:eastAsia="宋体"/>
          <w:sz w:val="32"/>
          <w:szCs w:val="32"/>
        </w:rPr>
        <w:t>13</w:t>
      </w:r>
      <w:r>
        <w:rPr>
          <w:rFonts w:hint="eastAsia" w:ascii="宋体" w:hAnsi="宋体" w:eastAsia="宋体"/>
          <w:sz w:val="32"/>
          <w:szCs w:val="32"/>
        </w:rPr>
        <w:t>（款）</w:t>
      </w:r>
      <w:r>
        <w:rPr>
          <w:rFonts w:hint="default" w:ascii="宋体" w:hAnsi="宋体" w:eastAsia="宋体"/>
          <w:sz w:val="32"/>
          <w:szCs w:val="32"/>
        </w:rPr>
        <w:t>08</w:t>
      </w:r>
      <w:r>
        <w:rPr>
          <w:rFonts w:hint="eastAsia" w:ascii="宋体" w:hAnsi="宋体" w:eastAsia="宋体"/>
          <w:sz w:val="32"/>
          <w:szCs w:val="32"/>
        </w:rPr>
        <w:t>（项）。</w:t>
      </w:r>
    </w:p>
    <w:p>
      <w:pPr>
        <w:pStyle w:val="5"/>
        <w:ind w:firstLine="800" w:firstLineChars="250"/>
        <w:rPr>
          <w:rFonts w:hint="default"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0</w:t>
      </w:r>
      <w:r>
        <w:rPr>
          <w:rFonts w:hint="eastAsia" w:ascii="宋体" w:hAnsi="宋体" w:eastAsia="宋体"/>
          <w:sz w:val="32"/>
          <w:szCs w:val="32"/>
        </w:rPr>
        <w:t>万元，支出决算为</w:t>
      </w:r>
      <w:r>
        <w:rPr>
          <w:rFonts w:hint="default" w:ascii="宋体" w:hAnsi="宋体" w:eastAsia="宋体"/>
          <w:sz w:val="32"/>
          <w:szCs w:val="32"/>
        </w:rPr>
        <w:t>20</w:t>
      </w:r>
      <w:r>
        <w:rPr>
          <w:rFonts w:hint="eastAsia" w:ascii="宋体" w:hAnsi="宋体" w:eastAsia="宋体"/>
          <w:sz w:val="32"/>
          <w:szCs w:val="32"/>
        </w:rPr>
        <w:t>万元，决算数大于年初预算数的主要原因是：</w:t>
      </w:r>
      <w:r>
        <w:rPr>
          <w:rFonts w:hint="default" w:ascii="宋体" w:hAnsi="宋体" w:eastAsia="宋体"/>
          <w:sz w:val="32"/>
          <w:szCs w:val="32"/>
        </w:rPr>
        <w:t>2019年全市发展开放型经济工作先进单位、2020年度发展开放型经济责任单位工作</w:t>
      </w:r>
      <w:r>
        <w:rPr>
          <w:rFonts w:hint="eastAsia" w:ascii="宋体" w:hAnsi="宋体" w:eastAsia="宋体"/>
          <w:sz w:val="32"/>
          <w:szCs w:val="32"/>
        </w:rPr>
        <w:t>经费追加</w:t>
      </w:r>
      <w:r>
        <w:rPr>
          <w:rFonts w:hint="default" w:ascii="宋体" w:hAnsi="宋体" w:eastAsia="宋体"/>
          <w:sz w:val="32"/>
          <w:szCs w:val="32"/>
        </w:rPr>
        <w:t>。</w:t>
      </w:r>
    </w:p>
    <w:p>
      <w:pPr>
        <w:pStyle w:val="5"/>
        <w:ind w:firstLine="800" w:firstLineChars="250"/>
        <w:rPr>
          <w:rFonts w:ascii="宋体" w:hAnsi="宋体" w:eastAsia="宋体"/>
          <w:sz w:val="32"/>
          <w:szCs w:val="32"/>
        </w:rPr>
      </w:pPr>
      <w:r>
        <w:rPr>
          <w:rFonts w:hint="eastAsia" w:ascii="宋体" w:hAnsi="宋体" w:eastAsia="宋体"/>
          <w:sz w:val="32"/>
          <w:szCs w:val="32"/>
        </w:rPr>
        <w:t>2、一般公共服务</w:t>
      </w:r>
      <w:r>
        <w:rPr>
          <w:rFonts w:hint="default" w:ascii="宋体" w:hAnsi="宋体" w:eastAsia="宋体"/>
          <w:sz w:val="32"/>
          <w:szCs w:val="32"/>
        </w:rPr>
        <w:t>201</w:t>
      </w:r>
      <w:r>
        <w:rPr>
          <w:rFonts w:hint="eastAsia" w:ascii="宋体" w:hAnsi="宋体" w:eastAsia="宋体"/>
          <w:sz w:val="32"/>
          <w:szCs w:val="32"/>
        </w:rPr>
        <w:t>（类）</w:t>
      </w:r>
      <w:r>
        <w:rPr>
          <w:rFonts w:hint="default" w:ascii="宋体" w:hAnsi="宋体" w:eastAsia="宋体"/>
          <w:sz w:val="32"/>
          <w:szCs w:val="32"/>
        </w:rPr>
        <w:t>28</w:t>
      </w:r>
      <w:r>
        <w:rPr>
          <w:rFonts w:hint="eastAsia" w:ascii="宋体" w:hAnsi="宋体" w:eastAsia="宋体"/>
          <w:sz w:val="32"/>
          <w:szCs w:val="32"/>
        </w:rPr>
        <w:t>（款）</w:t>
      </w:r>
      <w:r>
        <w:rPr>
          <w:rFonts w:hint="default" w:ascii="宋体" w:hAnsi="宋体" w:eastAsia="宋体"/>
          <w:sz w:val="32"/>
          <w:szCs w:val="32"/>
        </w:rPr>
        <w:t>01</w:t>
      </w:r>
      <w:r>
        <w:rPr>
          <w:rFonts w:hint="eastAsia" w:ascii="宋体" w:hAnsi="宋体" w:eastAsia="宋体"/>
          <w:sz w:val="32"/>
          <w:szCs w:val="32"/>
        </w:rPr>
        <w:t>（项）。</w:t>
      </w:r>
    </w:p>
    <w:p>
      <w:pPr>
        <w:pStyle w:val="5"/>
        <w:ind w:firstLine="800" w:firstLineChars="250"/>
        <w:rPr>
          <w:rFonts w:hint="default"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229.52</w:t>
      </w:r>
      <w:r>
        <w:rPr>
          <w:rFonts w:hint="eastAsia" w:ascii="宋体" w:hAnsi="宋体" w:eastAsia="宋体"/>
          <w:sz w:val="32"/>
          <w:szCs w:val="32"/>
        </w:rPr>
        <w:t>万元，支出决算为</w:t>
      </w:r>
      <w:r>
        <w:rPr>
          <w:rFonts w:hint="default" w:ascii="宋体" w:hAnsi="宋体" w:eastAsia="宋体"/>
          <w:sz w:val="32"/>
          <w:szCs w:val="32"/>
        </w:rPr>
        <w:t>243.43</w:t>
      </w:r>
      <w:r>
        <w:rPr>
          <w:rFonts w:hint="eastAsia" w:ascii="宋体" w:hAnsi="宋体" w:eastAsia="宋体"/>
          <w:sz w:val="32"/>
          <w:szCs w:val="32"/>
        </w:rPr>
        <w:t>万元，完成年初预算的</w:t>
      </w:r>
      <w:r>
        <w:rPr>
          <w:rFonts w:hint="default" w:ascii="宋体" w:hAnsi="宋体" w:eastAsia="宋体"/>
          <w:sz w:val="32"/>
          <w:szCs w:val="32"/>
          <w:highlight w:val="none"/>
        </w:rPr>
        <w:t>106</w:t>
      </w:r>
      <w:r>
        <w:rPr>
          <w:rFonts w:hint="eastAsia" w:ascii="宋体" w:hAnsi="宋体" w:eastAsia="宋体"/>
          <w:sz w:val="32"/>
          <w:szCs w:val="32"/>
          <w:highlight w:val="none"/>
        </w:rPr>
        <w:t>%</w:t>
      </w:r>
      <w:r>
        <w:rPr>
          <w:rFonts w:hint="eastAsia" w:ascii="宋体" w:hAnsi="宋体" w:eastAsia="宋体"/>
          <w:sz w:val="32"/>
          <w:szCs w:val="32"/>
        </w:rPr>
        <w:t>，决算数大于年初预算数的主要原因是：</w:t>
      </w:r>
      <w:r>
        <w:rPr>
          <w:rFonts w:hint="default" w:ascii="宋体" w:hAnsi="宋体" w:eastAsia="宋体"/>
          <w:sz w:val="32"/>
          <w:szCs w:val="32"/>
        </w:rPr>
        <w:t>2019年度绩效评估奖励金、2019年度综治考核评估奖励金（在职）、2020年增人增资等经费追加。</w:t>
      </w:r>
    </w:p>
    <w:p>
      <w:pPr>
        <w:pStyle w:val="5"/>
        <w:ind w:firstLine="800" w:firstLineChars="250"/>
        <w:rPr>
          <w:rFonts w:ascii="宋体" w:hAnsi="宋体" w:eastAsia="宋体"/>
          <w:sz w:val="32"/>
          <w:szCs w:val="32"/>
        </w:rPr>
      </w:pPr>
      <w:r>
        <w:rPr>
          <w:rFonts w:hint="default" w:ascii="宋体" w:hAnsi="宋体" w:eastAsia="宋体"/>
          <w:sz w:val="32"/>
          <w:szCs w:val="32"/>
        </w:rPr>
        <w:t>3</w:t>
      </w:r>
      <w:r>
        <w:rPr>
          <w:rFonts w:hint="eastAsia" w:ascii="宋体" w:hAnsi="宋体" w:eastAsia="宋体"/>
          <w:sz w:val="32"/>
          <w:szCs w:val="32"/>
        </w:rPr>
        <w:t>、一般公共服务</w:t>
      </w:r>
      <w:r>
        <w:rPr>
          <w:rFonts w:hint="default" w:ascii="宋体" w:hAnsi="宋体" w:eastAsia="宋体"/>
          <w:sz w:val="32"/>
          <w:szCs w:val="32"/>
        </w:rPr>
        <w:t>201</w:t>
      </w:r>
      <w:r>
        <w:rPr>
          <w:rFonts w:hint="eastAsia" w:ascii="宋体" w:hAnsi="宋体" w:eastAsia="宋体"/>
          <w:sz w:val="32"/>
          <w:szCs w:val="32"/>
        </w:rPr>
        <w:t>（类）</w:t>
      </w:r>
      <w:r>
        <w:rPr>
          <w:rFonts w:hint="default" w:ascii="宋体" w:hAnsi="宋体" w:eastAsia="宋体"/>
          <w:sz w:val="32"/>
          <w:szCs w:val="32"/>
        </w:rPr>
        <w:t>28</w:t>
      </w:r>
      <w:r>
        <w:rPr>
          <w:rFonts w:hint="eastAsia" w:ascii="宋体" w:hAnsi="宋体" w:eastAsia="宋体"/>
          <w:sz w:val="32"/>
          <w:szCs w:val="32"/>
        </w:rPr>
        <w:t>（款）</w:t>
      </w:r>
      <w:r>
        <w:rPr>
          <w:rFonts w:hint="default" w:ascii="宋体" w:hAnsi="宋体" w:eastAsia="宋体"/>
          <w:sz w:val="32"/>
          <w:szCs w:val="32"/>
        </w:rPr>
        <w:t>02</w:t>
      </w:r>
      <w:r>
        <w:rPr>
          <w:rFonts w:hint="eastAsia" w:ascii="宋体" w:hAnsi="宋体" w:eastAsia="宋体"/>
          <w:sz w:val="32"/>
          <w:szCs w:val="32"/>
        </w:rPr>
        <w:t>（项）。</w:t>
      </w:r>
    </w:p>
    <w:p>
      <w:pPr>
        <w:pStyle w:val="5"/>
        <w:ind w:firstLine="800" w:firstLineChars="250"/>
        <w:rPr>
          <w:rFonts w:hint="eastAsia"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0</w:t>
      </w:r>
      <w:r>
        <w:rPr>
          <w:rFonts w:hint="eastAsia" w:ascii="宋体" w:hAnsi="宋体" w:eastAsia="宋体"/>
          <w:sz w:val="32"/>
          <w:szCs w:val="32"/>
        </w:rPr>
        <w:t>万元，支出决算为</w:t>
      </w:r>
      <w:r>
        <w:rPr>
          <w:rFonts w:hint="default" w:ascii="宋体" w:hAnsi="宋体" w:eastAsia="宋体"/>
          <w:sz w:val="32"/>
          <w:szCs w:val="32"/>
        </w:rPr>
        <w:t>7.2</w:t>
      </w:r>
      <w:r>
        <w:rPr>
          <w:rFonts w:hint="eastAsia" w:ascii="宋体" w:hAnsi="宋体" w:eastAsia="宋体"/>
          <w:sz w:val="32"/>
          <w:szCs w:val="32"/>
        </w:rPr>
        <w:t>万元，决算数大于年初预算数的主要原因是：</w:t>
      </w:r>
      <w:r>
        <w:rPr>
          <w:rFonts w:hint="default" w:ascii="宋体" w:hAnsi="宋体" w:eastAsia="宋体"/>
          <w:sz w:val="32"/>
          <w:szCs w:val="32"/>
        </w:rPr>
        <w:t>2020年非公有制经济组织和社会组织党建工作指导员</w:t>
      </w:r>
      <w:r>
        <w:rPr>
          <w:rFonts w:hint="default" w:ascii="宋体" w:hAnsi="宋体" w:eastAsia="宋体"/>
          <w:color w:val="auto"/>
          <w:sz w:val="32"/>
          <w:szCs w:val="32"/>
          <w:highlight w:val="none"/>
        </w:rPr>
        <w:t>经费追加</w:t>
      </w:r>
      <w:r>
        <w:rPr>
          <w:rFonts w:hint="default" w:ascii="宋体" w:hAnsi="宋体" w:eastAsia="宋体"/>
          <w:sz w:val="32"/>
          <w:szCs w:val="32"/>
        </w:rPr>
        <w:t>。</w:t>
      </w:r>
    </w:p>
    <w:p>
      <w:pPr>
        <w:pStyle w:val="5"/>
        <w:ind w:firstLine="800" w:firstLineChars="250"/>
        <w:rPr>
          <w:rFonts w:ascii="宋体" w:hAnsi="宋体" w:eastAsia="宋体"/>
          <w:sz w:val="32"/>
          <w:szCs w:val="32"/>
        </w:rPr>
      </w:pPr>
      <w:r>
        <w:rPr>
          <w:rFonts w:hint="default" w:ascii="宋体" w:hAnsi="宋体" w:eastAsia="宋体"/>
          <w:sz w:val="32"/>
          <w:szCs w:val="32"/>
        </w:rPr>
        <w:t>4、</w:t>
      </w:r>
      <w:r>
        <w:rPr>
          <w:rFonts w:hint="eastAsia" w:ascii="宋体" w:hAnsi="宋体" w:eastAsia="宋体"/>
          <w:sz w:val="32"/>
          <w:szCs w:val="32"/>
        </w:rPr>
        <w:t>一般公共服务</w:t>
      </w:r>
      <w:r>
        <w:rPr>
          <w:rFonts w:hint="default" w:ascii="宋体" w:hAnsi="宋体" w:eastAsia="宋体"/>
          <w:sz w:val="32"/>
          <w:szCs w:val="32"/>
        </w:rPr>
        <w:t>201</w:t>
      </w:r>
      <w:r>
        <w:rPr>
          <w:rFonts w:hint="eastAsia" w:ascii="宋体" w:hAnsi="宋体" w:eastAsia="宋体"/>
          <w:sz w:val="32"/>
          <w:szCs w:val="32"/>
        </w:rPr>
        <w:t>（类）</w:t>
      </w:r>
      <w:r>
        <w:rPr>
          <w:rFonts w:hint="default" w:ascii="宋体" w:hAnsi="宋体" w:eastAsia="宋体"/>
          <w:sz w:val="32"/>
          <w:szCs w:val="32"/>
        </w:rPr>
        <w:t>29</w:t>
      </w:r>
      <w:r>
        <w:rPr>
          <w:rFonts w:hint="eastAsia" w:ascii="宋体" w:hAnsi="宋体" w:eastAsia="宋体"/>
          <w:sz w:val="32"/>
          <w:szCs w:val="32"/>
        </w:rPr>
        <w:t>（款）</w:t>
      </w:r>
      <w:r>
        <w:rPr>
          <w:rFonts w:hint="default" w:ascii="宋体" w:hAnsi="宋体" w:eastAsia="宋体"/>
          <w:sz w:val="32"/>
          <w:szCs w:val="32"/>
        </w:rPr>
        <w:t>99</w:t>
      </w:r>
      <w:r>
        <w:rPr>
          <w:rFonts w:hint="eastAsia" w:ascii="宋体" w:hAnsi="宋体" w:eastAsia="宋体"/>
          <w:sz w:val="32"/>
          <w:szCs w:val="32"/>
        </w:rPr>
        <w:t>（项）。</w:t>
      </w:r>
    </w:p>
    <w:p>
      <w:pPr>
        <w:pStyle w:val="5"/>
        <w:ind w:firstLine="800" w:firstLineChars="250"/>
        <w:rPr>
          <w:rFonts w:hint="default"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0</w:t>
      </w:r>
      <w:r>
        <w:rPr>
          <w:rFonts w:hint="eastAsia" w:ascii="宋体" w:hAnsi="宋体" w:eastAsia="宋体"/>
          <w:sz w:val="32"/>
          <w:szCs w:val="32"/>
        </w:rPr>
        <w:t>万元，支出决算为</w:t>
      </w:r>
      <w:r>
        <w:rPr>
          <w:rFonts w:hint="default" w:ascii="宋体" w:hAnsi="宋体" w:eastAsia="宋体"/>
          <w:sz w:val="32"/>
          <w:szCs w:val="32"/>
        </w:rPr>
        <w:t>180</w:t>
      </w:r>
      <w:r>
        <w:rPr>
          <w:rFonts w:hint="eastAsia" w:ascii="宋体" w:hAnsi="宋体" w:eastAsia="宋体"/>
          <w:sz w:val="32"/>
          <w:szCs w:val="32"/>
        </w:rPr>
        <w:t>万元，决算数大于年初预算数的主要原因是：</w:t>
      </w:r>
      <w:r>
        <w:rPr>
          <w:rFonts w:hint="default" w:ascii="宋体" w:hAnsi="宋体" w:eastAsia="宋体"/>
          <w:sz w:val="32"/>
          <w:szCs w:val="32"/>
        </w:rPr>
        <w:t>2020年度异地益阳商会奖励资金经费追加。</w:t>
      </w:r>
    </w:p>
    <w:p>
      <w:pPr>
        <w:pStyle w:val="5"/>
        <w:ind w:firstLine="800" w:firstLineChars="250"/>
        <w:rPr>
          <w:rFonts w:ascii="宋体" w:hAnsi="宋体" w:eastAsia="宋体"/>
          <w:sz w:val="32"/>
          <w:szCs w:val="32"/>
        </w:rPr>
      </w:pPr>
      <w:r>
        <w:rPr>
          <w:rFonts w:hint="default" w:ascii="宋体" w:hAnsi="宋体" w:eastAsia="宋体"/>
          <w:sz w:val="32"/>
          <w:szCs w:val="32"/>
        </w:rPr>
        <w:t>5</w:t>
      </w:r>
      <w:r>
        <w:rPr>
          <w:rFonts w:hint="eastAsia" w:ascii="宋体" w:hAnsi="宋体" w:eastAsia="宋体"/>
          <w:sz w:val="32"/>
          <w:szCs w:val="32"/>
        </w:rPr>
        <w:t>、一般公共服务</w:t>
      </w:r>
      <w:r>
        <w:rPr>
          <w:rFonts w:hint="default" w:ascii="宋体" w:hAnsi="宋体" w:eastAsia="宋体"/>
          <w:sz w:val="32"/>
          <w:szCs w:val="32"/>
        </w:rPr>
        <w:t>205</w:t>
      </w:r>
      <w:r>
        <w:rPr>
          <w:rFonts w:hint="eastAsia" w:ascii="宋体" w:hAnsi="宋体" w:eastAsia="宋体"/>
          <w:sz w:val="32"/>
          <w:szCs w:val="32"/>
        </w:rPr>
        <w:t>（类）</w:t>
      </w:r>
      <w:r>
        <w:rPr>
          <w:rFonts w:hint="default" w:ascii="宋体" w:hAnsi="宋体" w:eastAsia="宋体"/>
          <w:sz w:val="32"/>
          <w:szCs w:val="32"/>
        </w:rPr>
        <w:t>99</w:t>
      </w:r>
      <w:r>
        <w:rPr>
          <w:rFonts w:hint="eastAsia" w:ascii="宋体" w:hAnsi="宋体" w:eastAsia="宋体"/>
          <w:sz w:val="32"/>
          <w:szCs w:val="32"/>
        </w:rPr>
        <w:t>（款）</w:t>
      </w:r>
      <w:r>
        <w:rPr>
          <w:rFonts w:hint="default" w:ascii="宋体" w:hAnsi="宋体" w:eastAsia="宋体"/>
          <w:sz w:val="32"/>
          <w:szCs w:val="32"/>
        </w:rPr>
        <w:t>99</w:t>
      </w:r>
      <w:r>
        <w:rPr>
          <w:rFonts w:hint="eastAsia" w:ascii="宋体" w:hAnsi="宋体" w:eastAsia="宋体"/>
          <w:sz w:val="32"/>
          <w:szCs w:val="32"/>
        </w:rPr>
        <w:t>（项）。</w:t>
      </w:r>
    </w:p>
    <w:p>
      <w:pPr>
        <w:pStyle w:val="5"/>
        <w:ind w:firstLine="800" w:firstLineChars="250"/>
        <w:rPr>
          <w:rFonts w:hint="default"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0</w:t>
      </w:r>
      <w:r>
        <w:rPr>
          <w:rFonts w:hint="eastAsia" w:ascii="宋体" w:hAnsi="宋体" w:eastAsia="宋体"/>
          <w:sz w:val="32"/>
          <w:szCs w:val="32"/>
        </w:rPr>
        <w:t>万元，支出决算为</w:t>
      </w:r>
      <w:r>
        <w:rPr>
          <w:rFonts w:hint="default" w:ascii="宋体" w:hAnsi="宋体" w:eastAsia="宋体"/>
          <w:sz w:val="32"/>
          <w:szCs w:val="32"/>
        </w:rPr>
        <w:t>2.3</w:t>
      </w:r>
      <w:r>
        <w:rPr>
          <w:rFonts w:hint="eastAsia" w:ascii="宋体" w:hAnsi="宋体" w:eastAsia="宋体"/>
          <w:sz w:val="32"/>
          <w:szCs w:val="32"/>
        </w:rPr>
        <w:t>万元，决算数大于年初预算数的主要原因是：</w:t>
      </w:r>
      <w:r>
        <w:rPr>
          <w:rFonts w:hint="default" w:ascii="宋体" w:hAnsi="宋体" w:eastAsia="宋体"/>
          <w:sz w:val="32"/>
          <w:szCs w:val="32"/>
        </w:rPr>
        <w:t>未列入年初预算。</w:t>
      </w:r>
    </w:p>
    <w:p>
      <w:pPr>
        <w:pStyle w:val="5"/>
        <w:ind w:firstLine="800" w:firstLineChars="250"/>
        <w:rPr>
          <w:rFonts w:ascii="宋体" w:hAnsi="宋体" w:eastAsia="宋体"/>
          <w:sz w:val="32"/>
          <w:szCs w:val="32"/>
        </w:rPr>
      </w:pPr>
      <w:r>
        <w:rPr>
          <w:rFonts w:hint="default" w:ascii="宋体" w:hAnsi="宋体" w:eastAsia="宋体"/>
          <w:sz w:val="32"/>
          <w:szCs w:val="32"/>
        </w:rPr>
        <w:t>6</w:t>
      </w:r>
      <w:r>
        <w:rPr>
          <w:rFonts w:hint="eastAsia" w:ascii="宋体" w:hAnsi="宋体" w:eastAsia="宋体"/>
          <w:sz w:val="32"/>
          <w:szCs w:val="32"/>
        </w:rPr>
        <w:t>、一般公共服务</w:t>
      </w:r>
      <w:r>
        <w:rPr>
          <w:rFonts w:hint="default" w:ascii="宋体" w:hAnsi="宋体" w:eastAsia="宋体"/>
          <w:sz w:val="32"/>
          <w:szCs w:val="32"/>
        </w:rPr>
        <w:t>208</w:t>
      </w:r>
      <w:r>
        <w:rPr>
          <w:rFonts w:hint="eastAsia" w:ascii="宋体" w:hAnsi="宋体" w:eastAsia="宋体"/>
          <w:sz w:val="32"/>
          <w:szCs w:val="32"/>
        </w:rPr>
        <w:t>（类）</w:t>
      </w:r>
      <w:r>
        <w:rPr>
          <w:rFonts w:hint="default" w:ascii="宋体" w:hAnsi="宋体" w:eastAsia="宋体"/>
          <w:sz w:val="32"/>
          <w:szCs w:val="32"/>
        </w:rPr>
        <w:t>05</w:t>
      </w:r>
      <w:r>
        <w:rPr>
          <w:rFonts w:hint="eastAsia" w:ascii="宋体" w:hAnsi="宋体" w:eastAsia="宋体"/>
          <w:sz w:val="32"/>
          <w:szCs w:val="32"/>
        </w:rPr>
        <w:t>（款）</w:t>
      </w:r>
      <w:r>
        <w:rPr>
          <w:rFonts w:hint="default" w:ascii="宋体" w:hAnsi="宋体" w:eastAsia="宋体"/>
          <w:sz w:val="32"/>
          <w:szCs w:val="32"/>
        </w:rPr>
        <w:t>01</w:t>
      </w:r>
      <w:r>
        <w:rPr>
          <w:rFonts w:hint="eastAsia" w:ascii="宋体" w:hAnsi="宋体" w:eastAsia="宋体"/>
          <w:sz w:val="32"/>
          <w:szCs w:val="32"/>
        </w:rPr>
        <w:t>（项）。</w:t>
      </w:r>
    </w:p>
    <w:p>
      <w:pPr>
        <w:pStyle w:val="5"/>
        <w:ind w:firstLine="800" w:firstLineChars="250"/>
        <w:rPr>
          <w:rFonts w:hint="default"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0</w:t>
      </w:r>
      <w:r>
        <w:rPr>
          <w:rFonts w:hint="eastAsia" w:ascii="宋体" w:hAnsi="宋体" w:eastAsia="宋体"/>
          <w:sz w:val="32"/>
          <w:szCs w:val="32"/>
        </w:rPr>
        <w:t>万元，支出决算为</w:t>
      </w:r>
      <w:r>
        <w:rPr>
          <w:rFonts w:hint="default" w:ascii="宋体" w:hAnsi="宋体" w:eastAsia="宋体"/>
          <w:sz w:val="32"/>
          <w:szCs w:val="32"/>
        </w:rPr>
        <w:t>1.46</w:t>
      </w:r>
      <w:r>
        <w:rPr>
          <w:rFonts w:hint="eastAsia" w:ascii="宋体" w:hAnsi="宋体" w:eastAsia="宋体"/>
          <w:sz w:val="32"/>
          <w:szCs w:val="32"/>
        </w:rPr>
        <w:t>万元，决算数大于年初预算数的主要原因是：</w:t>
      </w:r>
      <w:r>
        <w:rPr>
          <w:rFonts w:hint="default" w:ascii="宋体" w:hAnsi="宋体" w:eastAsia="宋体"/>
          <w:sz w:val="32"/>
          <w:szCs w:val="32"/>
        </w:rPr>
        <w:t>2019年综治考核评估奖励金（退休）经费追加。</w:t>
      </w:r>
    </w:p>
    <w:p>
      <w:pPr>
        <w:pStyle w:val="5"/>
        <w:ind w:firstLine="800" w:firstLineChars="250"/>
        <w:rPr>
          <w:rFonts w:ascii="宋体" w:hAnsi="宋体" w:eastAsia="宋体"/>
          <w:sz w:val="32"/>
          <w:szCs w:val="32"/>
        </w:rPr>
      </w:pPr>
      <w:r>
        <w:rPr>
          <w:rFonts w:hint="default" w:ascii="宋体" w:hAnsi="宋体" w:eastAsia="宋体"/>
          <w:sz w:val="32"/>
          <w:szCs w:val="32"/>
        </w:rPr>
        <w:t>7、</w:t>
      </w:r>
      <w:r>
        <w:rPr>
          <w:rFonts w:hint="eastAsia" w:ascii="宋体" w:hAnsi="宋体" w:eastAsia="宋体"/>
          <w:sz w:val="32"/>
          <w:szCs w:val="32"/>
        </w:rPr>
        <w:t>一般公共服务</w:t>
      </w:r>
      <w:r>
        <w:rPr>
          <w:rFonts w:hint="default" w:ascii="宋体" w:hAnsi="宋体" w:eastAsia="宋体"/>
          <w:sz w:val="32"/>
          <w:szCs w:val="32"/>
        </w:rPr>
        <w:t>208</w:t>
      </w:r>
      <w:r>
        <w:rPr>
          <w:rFonts w:hint="eastAsia" w:ascii="宋体" w:hAnsi="宋体" w:eastAsia="宋体"/>
          <w:sz w:val="32"/>
          <w:szCs w:val="32"/>
        </w:rPr>
        <w:t>（类）</w:t>
      </w:r>
      <w:r>
        <w:rPr>
          <w:rFonts w:hint="default" w:ascii="宋体" w:hAnsi="宋体" w:eastAsia="宋体"/>
          <w:sz w:val="32"/>
          <w:szCs w:val="32"/>
        </w:rPr>
        <w:t>05</w:t>
      </w:r>
      <w:r>
        <w:rPr>
          <w:rFonts w:hint="eastAsia" w:ascii="宋体" w:hAnsi="宋体" w:eastAsia="宋体"/>
          <w:sz w:val="32"/>
          <w:szCs w:val="32"/>
        </w:rPr>
        <w:t>（款）</w:t>
      </w:r>
      <w:r>
        <w:rPr>
          <w:rFonts w:hint="default" w:ascii="宋体" w:hAnsi="宋体" w:eastAsia="宋体"/>
          <w:sz w:val="32"/>
          <w:szCs w:val="32"/>
        </w:rPr>
        <w:t>05</w:t>
      </w:r>
      <w:r>
        <w:rPr>
          <w:rFonts w:hint="eastAsia" w:ascii="宋体" w:hAnsi="宋体" w:eastAsia="宋体"/>
          <w:sz w:val="32"/>
          <w:szCs w:val="32"/>
        </w:rPr>
        <w:t>（项）。</w:t>
      </w:r>
    </w:p>
    <w:p>
      <w:pPr>
        <w:pStyle w:val="5"/>
        <w:ind w:firstLine="800" w:firstLineChars="250"/>
        <w:rPr>
          <w:rFonts w:hint="default"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17.52</w:t>
      </w:r>
      <w:r>
        <w:rPr>
          <w:rFonts w:hint="eastAsia" w:ascii="宋体" w:hAnsi="宋体" w:eastAsia="宋体"/>
          <w:sz w:val="32"/>
          <w:szCs w:val="32"/>
        </w:rPr>
        <w:t>万元，支出决算为</w:t>
      </w:r>
      <w:r>
        <w:rPr>
          <w:rFonts w:hint="default" w:ascii="宋体" w:hAnsi="宋体" w:eastAsia="宋体"/>
          <w:sz w:val="32"/>
          <w:szCs w:val="32"/>
        </w:rPr>
        <w:t>17.52</w:t>
      </w:r>
      <w:r>
        <w:rPr>
          <w:rFonts w:hint="eastAsia" w:ascii="宋体" w:hAnsi="宋体" w:eastAsia="宋体"/>
          <w:sz w:val="32"/>
          <w:szCs w:val="32"/>
        </w:rPr>
        <w:t>万元，完成年初预算的</w:t>
      </w:r>
      <w:r>
        <w:rPr>
          <w:rFonts w:hint="default" w:ascii="宋体" w:hAnsi="宋体" w:eastAsia="宋体"/>
          <w:sz w:val="32"/>
          <w:szCs w:val="32"/>
          <w:highlight w:val="none"/>
        </w:rPr>
        <w:t>100</w:t>
      </w:r>
      <w:r>
        <w:rPr>
          <w:rFonts w:hint="eastAsia" w:ascii="宋体" w:hAnsi="宋体" w:eastAsia="宋体"/>
          <w:sz w:val="32"/>
          <w:szCs w:val="32"/>
          <w:highlight w:val="none"/>
        </w:rPr>
        <w:t>%</w:t>
      </w:r>
      <w:r>
        <w:rPr>
          <w:rFonts w:hint="eastAsia" w:ascii="宋体" w:hAnsi="宋体" w:eastAsia="宋体"/>
          <w:sz w:val="32"/>
          <w:szCs w:val="32"/>
        </w:rPr>
        <w:t>，决算数</w:t>
      </w:r>
      <w:r>
        <w:rPr>
          <w:rFonts w:hint="default" w:ascii="宋体" w:hAnsi="宋体" w:eastAsia="宋体"/>
          <w:sz w:val="32"/>
          <w:szCs w:val="32"/>
        </w:rPr>
        <w:t>等于</w:t>
      </w:r>
      <w:r>
        <w:rPr>
          <w:rFonts w:hint="eastAsia" w:ascii="宋体" w:hAnsi="宋体" w:eastAsia="宋体"/>
          <w:sz w:val="32"/>
          <w:szCs w:val="32"/>
        </w:rPr>
        <w:t>年初预算数</w:t>
      </w:r>
      <w:r>
        <w:rPr>
          <w:rFonts w:hint="default" w:ascii="宋体" w:hAnsi="宋体" w:eastAsia="宋体"/>
          <w:sz w:val="32"/>
          <w:szCs w:val="32"/>
        </w:rPr>
        <w:t>。</w:t>
      </w:r>
    </w:p>
    <w:p>
      <w:pPr>
        <w:pStyle w:val="5"/>
        <w:ind w:firstLine="800" w:firstLineChars="250"/>
        <w:rPr>
          <w:rFonts w:ascii="宋体" w:hAnsi="宋体" w:eastAsia="宋体"/>
          <w:sz w:val="32"/>
          <w:szCs w:val="32"/>
        </w:rPr>
      </w:pPr>
      <w:r>
        <w:rPr>
          <w:rFonts w:hint="default" w:ascii="宋体" w:hAnsi="宋体" w:eastAsia="宋体"/>
          <w:sz w:val="32"/>
          <w:szCs w:val="32"/>
        </w:rPr>
        <w:t>8</w:t>
      </w:r>
      <w:r>
        <w:rPr>
          <w:rFonts w:hint="eastAsia" w:ascii="宋体" w:hAnsi="宋体" w:eastAsia="宋体"/>
          <w:sz w:val="32"/>
          <w:szCs w:val="32"/>
        </w:rPr>
        <w:t>、一般公共服务</w:t>
      </w:r>
      <w:r>
        <w:rPr>
          <w:rFonts w:hint="default" w:ascii="宋体" w:hAnsi="宋体" w:eastAsia="宋体"/>
          <w:sz w:val="32"/>
          <w:szCs w:val="32"/>
        </w:rPr>
        <w:t>210</w:t>
      </w:r>
      <w:r>
        <w:rPr>
          <w:rFonts w:hint="eastAsia" w:ascii="宋体" w:hAnsi="宋体" w:eastAsia="宋体"/>
          <w:sz w:val="32"/>
          <w:szCs w:val="32"/>
        </w:rPr>
        <w:t>（类）</w:t>
      </w:r>
      <w:r>
        <w:rPr>
          <w:rFonts w:hint="default" w:ascii="宋体" w:hAnsi="宋体" w:eastAsia="宋体"/>
          <w:sz w:val="32"/>
          <w:szCs w:val="32"/>
        </w:rPr>
        <w:t>11</w:t>
      </w:r>
      <w:r>
        <w:rPr>
          <w:rFonts w:hint="eastAsia" w:ascii="宋体" w:hAnsi="宋体" w:eastAsia="宋体"/>
          <w:sz w:val="32"/>
          <w:szCs w:val="32"/>
        </w:rPr>
        <w:t>（款）</w:t>
      </w:r>
      <w:r>
        <w:rPr>
          <w:rFonts w:hint="default" w:ascii="宋体" w:hAnsi="宋体" w:eastAsia="宋体"/>
          <w:sz w:val="32"/>
          <w:szCs w:val="32"/>
        </w:rPr>
        <w:t>01</w:t>
      </w:r>
      <w:r>
        <w:rPr>
          <w:rFonts w:hint="eastAsia" w:ascii="宋体" w:hAnsi="宋体" w:eastAsia="宋体"/>
          <w:sz w:val="32"/>
          <w:szCs w:val="32"/>
        </w:rPr>
        <w:t>（项）。</w:t>
      </w:r>
    </w:p>
    <w:p>
      <w:pPr>
        <w:pStyle w:val="5"/>
        <w:ind w:firstLine="800" w:firstLineChars="250"/>
        <w:rPr>
          <w:rFonts w:hint="default" w:ascii="宋体" w:hAnsi="宋体" w:eastAsia="宋体"/>
          <w:sz w:val="32"/>
          <w:szCs w:val="32"/>
        </w:rPr>
      </w:pPr>
      <w:r>
        <w:rPr>
          <w:rFonts w:hint="eastAsia" w:ascii="宋体" w:hAnsi="宋体" w:eastAsia="宋体"/>
          <w:sz w:val="32"/>
          <w:szCs w:val="32"/>
        </w:rPr>
        <w:t>年初预算为</w:t>
      </w:r>
      <w:r>
        <w:rPr>
          <w:rFonts w:hint="default" w:ascii="宋体" w:hAnsi="宋体" w:eastAsia="宋体"/>
          <w:sz w:val="32"/>
          <w:szCs w:val="32"/>
        </w:rPr>
        <w:t>13.06</w:t>
      </w:r>
      <w:r>
        <w:rPr>
          <w:rFonts w:hint="eastAsia" w:ascii="宋体" w:hAnsi="宋体" w:eastAsia="宋体"/>
          <w:sz w:val="32"/>
          <w:szCs w:val="32"/>
        </w:rPr>
        <w:t>万元，支出决算为</w:t>
      </w:r>
      <w:r>
        <w:rPr>
          <w:rFonts w:hint="default" w:ascii="宋体" w:hAnsi="宋体" w:eastAsia="宋体"/>
          <w:sz w:val="32"/>
          <w:szCs w:val="32"/>
        </w:rPr>
        <w:t>13.06</w:t>
      </w:r>
      <w:r>
        <w:rPr>
          <w:rFonts w:hint="eastAsia" w:ascii="宋体" w:hAnsi="宋体" w:eastAsia="宋体"/>
          <w:sz w:val="32"/>
          <w:szCs w:val="32"/>
        </w:rPr>
        <w:t>万元，完成年初预算的</w:t>
      </w:r>
      <w:r>
        <w:rPr>
          <w:rFonts w:hint="default" w:ascii="宋体" w:hAnsi="宋体" w:eastAsia="宋体"/>
          <w:sz w:val="32"/>
          <w:szCs w:val="32"/>
          <w:highlight w:val="none"/>
        </w:rPr>
        <w:t>100%</w:t>
      </w:r>
      <w:r>
        <w:rPr>
          <w:rFonts w:hint="eastAsia" w:ascii="宋体" w:hAnsi="宋体" w:eastAsia="宋体"/>
          <w:sz w:val="32"/>
          <w:szCs w:val="32"/>
        </w:rPr>
        <w:t>，决算数</w:t>
      </w:r>
      <w:r>
        <w:rPr>
          <w:rFonts w:hint="default" w:ascii="宋体" w:hAnsi="宋体" w:eastAsia="宋体"/>
          <w:sz w:val="32"/>
          <w:szCs w:val="32"/>
        </w:rPr>
        <w:t>等于</w:t>
      </w:r>
      <w:r>
        <w:rPr>
          <w:rFonts w:hint="eastAsia" w:ascii="宋体" w:hAnsi="宋体" w:eastAsia="宋体"/>
          <w:sz w:val="32"/>
          <w:szCs w:val="32"/>
        </w:rPr>
        <w:t>年初预算数</w:t>
      </w:r>
      <w:r>
        <w:rPr>
          <w:rFonts w:hint="default" w:ascii="宋体" w:hAnsi="宋体" w:eastAsia="宋体"/>
          <w:sz w:val="32"/>
          <w:szCs w:val="32"/>
        </w:rPr>
        <w:t>。</w:t>
      </w:r>
    </w:p>
    <w:p>
      <w:pPr>
        <w:pStyle w:val="5"/>
        <w:ind w:firstLine="800" w:firstLineChars="250"/>
        <w:rPr>
          <w:rFonts w:ascii="宋体" w:hAnsi="宋体" w:eastAsia="宋体"/>
          <w:sz w:val="32"/>
          <w:szCs w:val="32"/>
        </w:rPr>
      </w:pPr>
      <w:r>
        <w:rPr>
          <w:rFonts w:hint="default" w:ascii="宋体" w:hAnsi="宋体" w:eastAsia="宋体"/>
          <w:sz w:val="32"/>
          <w:szCs w:val="32"/>
        </w:rPr>
        <w:t>9</w:t>
      </w:r>
      <w:r>
        <w:rPr>
          <w:rFonts w:hint="eastAsia" w:ascii="宋体" w:hAnsi="宋体" w:eastAsia="宋体"/>
          <w:sz w:val="32"/>
          <w:szCs w:val="32"/>
        </w:rPr>
        <w:t>、一般公共服务</w:t>
      </w:r>
      <w:r>
        <w:rPr>
          <w:rFonts w:hint="default" w:ascii="宋体" w:hAnsi="宋体" w:eastAsia="宋体"/>
          <w:sz w:val="32"/>
          <w:szCs w:val="32"/>
        </w:rPr>
        <w:t>221</w:t>
      </w:r>
      <w:r>
        <w:rPr>
          <w:rFonts w:hint="eastAsia" w:ascii="宋体" w:hAnsi="宋体" w:eastAsia="宋体"/>
          <w:sz w:val="32"/>
          <w:szCs w:val="32"/>
        </w:rPr>
        <w:t>（类）</w:t>
      </w:r>
      <w:r>
        <w:rPr>
          <w:rFonts w:hint="default" w:ascii="宋体" w:hAnsi="宋体" w:eastAsia="宋体"/>
          <w:sz w:val="32"/>
          <w:szCs w:val="32"/>
        </w:rPr>
        <w:t>02</w:t>
      </w:r>
      <w:r>
        <w:rPr>
          <w:rFonts w:hint="eastAsia" w:ascii="宋体" w:hAnsi="宋体" w:eastAsia="宋体"/>
          <w:sz w:val="32"/>
          <w:szCs w:val="32"/>
        </w:rPr>
        <w:t>（款）</w:t>
      </w:r>
      <w:r>
        <w:rPr>
          <w:rFonts w:hint="default" w:ascii="宋体" w:hAnsi="宋体" w:eastAsia="宋体"/>
          <w:sz w:val="32"/>
          <w:szCs w:val="32"/>
        </w:rPr>
        <w:t>01</w:t>
      </w:r>
      <w:r>
        <w:rPr>
          <w:rFonts w:hint="eastAsia" w:ascii="宋体" w:hAnsi="宋体" w:eastAsia="宋体"/>
          <w:sz w:val="32"/>
          <w:szCs w:val="32"/>
        </w:rPr>
        <w:t>（项）。</w:t>
      </w:r>
    </w:p>
    <w:p>
      <w:pPr>
        <w:pStyle w:val="5"/>
        <w:ind w:firstLine="800" w:firstLineChars="250"/>
        <w:rPr>
          <w:rFonts w:hint="eastAsia" w:ascii="宋体" w:hAnsi="宋体" w:eastAsia="宋体"/>
          <w:i/>
          <w:color w:val="FF0000"/>
          <w:sz w:val="32"/>
          <w:szCs w:val="32"/>
        </w:rPr>
      </w:pPr>
      <w:r>
        <w:rPr>
          <w:rFonts w:hint="eastAsia" w:ascii="宋体" w:hAnsi="宋体" w:eastAsia="宋体"/>
          <w:sz w:val="32"/>
          <w:szCs w:val="32"/>
        </w:rPr>
        <w:t>年初预算为</w:t>
      </w:r>
      <w:r>
        <w:rPr>
          <w:rFonts w:hint="default" w:ascii="宋体" w:hAnsi="宋体" w:eastAsia="宋体"/>
          <w:sz w:val="32"/>
          <w:szCs w:val="32"/>
        </w:rPr>
        <w:t>13.14</w:t>
      </w:r>
      <w:r>
        <w:rPr>
          <w:rFonts w:hint="eastAsia" w:ascii="宋体" w:hAnsi="宋体" w:eastAsia="宋体"/>
          <w:sz w:val="32"/>
          <w:szCs w:val="32"/>
        </w:rPr>
        <w:t>万元，支出决算为</w:t>
      </w:r>
      <w:r>
        <w:rPr>
          <w:rFonts w:hint="default" w:ascii="宋体" w:hAnsi="宋体" w:eastAsia="宋体"/>
          <w:sz w:val="32"/>
          <w:szCs w:val="32"/>
        </w:rPr>
        <w:t>13.14</w:t>
      </w:r>
      <w:r>
        <w:rPr>
          <w:rFonts w:hint="eastAsia" w:ascii="宋体" w:hAnsi="宋体" w:eastAsia="宋体"/>
          <w:sz w:val="32"/>
          <w:szCs w:val="32"/>
        </w:rPr>
        <w:t>万元，完成年初预算的</w:t>
      </w:r>
      <w:r>
        <w:rPr>
          <w:rFonts w:hint="default" w:ascii="宋体" w:hAnsi="宋体" w:eastAsia="宋体"/>
          <w:sz w:val="32"/>
          <w:szCs w:val="32"/>
        </w:rPr>
        <w:t>100</w:t>
      </w:r>
      <w:r>
        <w:rPr>
          <w:rFonts w:hint="eastAsia" w:ascii="宋体" w:hAnsi="宋体" w:eastAsia="宋体"/>
          <w:sz w:val="32"/>
          <w:szCs w:val="32"/>
          <w:highlight w:val="none"/>
        </w:rPr>
        <w:t>%</w:t>
      </w:r>
      <w:r>
        <w:rPr>
          <w:rFonts w:hint="eastAsia" w:ascii="宋体" w:hAnsi="宋体" w:eastAsia="宋体"/>
          <w:sz w:val="32"/>
          <w:szCs w:val="32"/>
        </w:rPr>
        <w:t>，决算数</w:t>
      </w:r>
      <w:r>
        <w:rPr>
          <w:rFonts w:hint="default" w:ascii="宋体" w:hAnsi="宋体" w:eastAsia="宋体"/>
          <w:sz w:val="32"/>
          <w:szCs w:val="32"/>
        </w:rPr>
        <w:t>等于</w:t>
      </w:r>
      <w:r>
        <w:rPr>
          <w:rFonts w:hint="eastAsia" w:ascii="宋体" w:hAnsi="宋体" w:eastAsia="宋体"/>
          <w:sz w:val="32"/>
          <w:szCs w:val="32"/>
        </w:rPr>
        <w:t>年初预算数</w:t>
      </w:r>
      <w:r>
        <w:rPr>
          <w:rFonts w:hint="default" w:ascii="宋体" w:hAnsi="宋体" w:eastAsia="宋体"/>
          <w:sz w:val="32"/>
          <w:szCs w:val="32"/>
        </w:rPr>
        <w:t>。</w:t>
      </w:r>
    </w:p>
    <w:p>
      <w:pPr>
        <w:pStyle w:val="5"/>
        <w:rPr>
          <w:rFonts w:hAnsi="黑体"/>
          <w:b/>
          <w:sz w:val="32"/>
          <w:szCs w:val="32"/>
        </w:rPr>
      </w:pPr>
      <w:r>
        <w:rPr>
          <w:rFonts w:hint="eastAsia" w:hAnsi="黑体"/>
          <w:b/>
          <w:sz w:val="32"/>
          <w:szCs w:val="32"/>
        </w:rPr>
        <w:t>六、一般公共预算财政拨款基本支出决算情况说明</w:t>
      </w:r>
    </w:p>
    <w:p>
      <w:pPr>
        <w:pStyle w:val="5"/>
        <w:ind w:firstLine="640" w:firstLineChars="200"/>
        <w:rPr>
          <w:rFonts w:ascii="宋体" w:hAnsi="宋体" w:eastAsia="宋体"/>
          <w:sz w:val="32"/>
          <w:szCs w:val="32"/>
        </w:rPr>
      </w:pPr>
      <w:r>
        <w:rPr>
          <w:rFonts w:hint="eastAsia" w:ascii="宋体" w:hAnsi="宋体" w:eastAsia="宋体"/>
          <w:sz w:val="32"/>
          <w:szCs w:val="32"/>
        </w:rPr>
        <w:t>2020年度财政拨款基本支出</w:t>
      </w:r>
      <w:r>
        <w:rPr>
          <w:rFonts w:hint="default" w:ascii="宋体" w:hAnsi="宋体" w:eastAsia="宋体"/>
          <w:sz w:val="32"/>
          <w:szCs w:val="32"/>
        </w:rPr>
        <w:t>290.91</w:t>
      </w:r>
      <w:r>
        <w:rPr>
          <w:rFonts w:hint="eastAsia" w:ascii="宋体" w:hAnsi="宋体" w:eastAsia="宋体"/>
          <w:sz w:val="32"/>
          <w:szCs w:val="32"/>
        </w:rPr>
        <w:t>万元，其中：人员经费</w:t>
      </w:r>
      <w:r>
        <w:rPr>
          <w:rFonts w:hint="default" w:ascii="宋体" w:hAnsi="宋体" w:eastAsia="宋体"/>
          <w:sz w:val="32"/>
          <w:szCs w:val="32"/>
        </w:rPr>
        <w:t>205.89</w:t>
      </w:r>
      <w:r>
        <w:rPr>
          <w:rFonts w:hint="eastAsia" w:ascii="宋体" w:hAnsi="宋体" w:eastAsia="宋体"/>
          <w:sz w:val="32"/>
          <w:szCs w:val="32"/>
        </w:rPr>
        <w:t>万元，占基本支出的</w:t>
      </w:r>
      <w:r>
        <w:rPr>
          <w:rFonts w:hint="default" w:ascii="宋体" w:hAnsi="宋体" w:eastAsia="宋体"/>
          <w:sz w:val="32"/>
          <w:szCs w:val="32"/>
        </w:rPr>
        <w:t>70.77</w:t>
      </w:r>
      <w:r>
        <w:rPr>
          <w:rFonts w:hint="eastAsia" w:ascii="宋体" w:hAnsi="宋体" w:eastAsia="宋体"/>
          <w:sz w:val="32"/>
          <w:szCs w:val="32"/>
        </w:rPr>
        <w:t>%,主要包括基本工资、津贴补贴、奖金、</w:t>
      </w:r>
      <w:r>
        <w:rPr>
          <w:rFonts w:hint="default" w:ascii="宋体" w:hAnsi="宋体" w:eastAsia="宋体"/>
          <w:sz w:val="32"/>
          <w:szCs w:val="32"/>
        </w:rPr>
        <w:t>机关事业单位基本养老保险缴费、职工基本医疗保险缴费、公务员医疗补助缴费、住房公积金、退休费、生活补助等</w:t>
      </w:r>
      <w:r>
        <w:rPr>
          <w:rFonts w:hint="eastAsia" w:ascii="宋体" w:hAnsi="宋体" w:eastAsia="宋体"/>
          <w:sz w:val="32"/>
          <w:szCs w:val="32"/>
        </w:rPr>
        <w:t>；公用经费</w:t>
      </w:r>
      <w:r>
        <w:rPr>
          <w:rFonts w:hint="default" w:ascii="宋体" w:hAnsi="宋体" w:eastAsia="宋体"/>
          <w:sz w:val="32"/>
          <w:szCs w:val="32"/>
        </w:rPr>
        <w:t>85.02</w:t>
      </w:r>
      <w:r>
        <w:rPr>
          <w:rFonts w:hint="eastAsia" w:ascii="宋体" w:hAnsi="宋体" w:eastAsia="宋体"/>
          <w:sz w:val="32"/>
          <w:szCs w:val="32"/>
        </w:rPr>
        <w:t>万元，占基本支出的</w:t>
      </w:r>
      <w:r>
        <w:rPr>
          <w:rFonts w:hint="default" w:ascii="宋体" w:hAnsi="宋体" w:eastAsia="宋体"/>
          <w:sz w:val="32"/>
          <w:szCs w:val="32"/>
        </w:rPr>
        <w:t>29.23</w:t>
      </w:r>
      <w:r>
        <w:rPr>
          <w:rFonts w:hint="eastAsia" w:ascii="宋体" w:hAnsi="宋体" w:eastAsia="宋体"/>
          <w:sz w:val="32"/>
          <w:szCs w:val="32"/>
        </w:rPr>
        <w:t>%，主要包括办公费、印刷费、</w:t>
      </w:r>
      <w:r>
        <w:rPr>
          <w:rFonts w:hint="default" w:ascii="宋体" w:hAnsi="宋体" w:eastAsia="宋体"/>
          <w:sz w:val="32"/>
          <w:szCs w:val="32"/>
        </w:rPr>
        <w:t>物业费、差旅费、维修（护）费、会议费、工会经费、其他交通费用等</w:t>
      </w:r>
      <w:r>
        <w:rPr>
          <w:rFonts w:hint="eastAsia" w:ascii="宋体" w:hAnsi="宋体" w:eastAsia="宋体"/>
          <w:sz w:val="32"/>
          <w:szCs w:val="32"/>
        </w:rPr>
        <w:t>。</w:t>
      </w:r>
    </w:p>
    <w:p>
      <w:pPr>
        <w:pStyle w:val="5"/>
        <w:rPr>
          <w:rFonts w:hAnsi="黑体"/>
          <w:b/>
          <w:sz w:val="32"/>
          <w:szCs w:val="32"/>
        </w:rPr>
      </w:pPr>
      <w:r>
        <w:rPr>
          <w:rFonts w:hint="eastAsia" w:hAnsi="黑体"/>
          <w:b/>
          <w:sz w:val="32"/>
          <w:szCs w:val="32"/>
        </w:rPr>
        <w:t>七、一般公共预算财政拨款三公经费支出决算情况说明</w:t>
      </w:r>
    </w:p>
    <w:p>
      <w:pPr>
        <w:pStyle w:val="5"/>
        <w:rPr>
          <w:rFonts w:ascii="宋体" w:hAnsi="宋体" w:eastAsia="宋体"/>
          <w:b/>
          <w:sz w:val="32"/>
          <w:szCs w:val="32"/>
        </w:rPr>
      </w:pPr>
      <w:r>
        <w:rPr>
          <w:rFonts w:hint="eastAsia" w:ascii="宋体" w:hAnsi="宋体" w:eastAsia="宋体"/>
          <w:b/>
          <w:sz w:val="32"/>
          <w:szCs w:val="32"/>
        </w:rPr>
        <w:t>（一）“三公”经费财政拨款支出决算总体情况说明</w:t>
      </w:r>
    </w:p>
    <w:p>
      <w:pPr>
        <w:pStyle w:val="5"/>
        <w:ind w:firstLine="640" w:firstLineChars="200"/>
        <w:rPr>
          <w:rFonts w:ascii="宋体" w:hAnsi="宋体" w:eastAsia="宋体"/>
          <w:sz w:val="32"/>
          <w:szCs w:val="32"/>
        </w:rPr>
      </w:pPr>
      <w:r>
        <w:rPr>
          <w:rFonts w:hint="eastAsia" w:ascii="宋体" w:hAnsi="宋体" w:eastAsia="宋体"/>
          <w:sz w:val="32"/>
          <w:szCs w:val="32"/>
        </w:rPr>
        <w:t>“三公”经费财政拨款支出预算为</w:t>
      </w:r>
      <w:r>
        <w:rPr>
          <w:rFonts w:hint="default" w:ascii="宋体" w:hAnsi="宋体" w:eastAsia="宋体"/>
          <w:sz w:val="32"/>
          <w:szCs w:val="32"/>
        </w:rPr>
        <w:t>20.90</w:t>
      </w:r>
      <w:r>
        <w:rPr>
          <w:rFonts w:hint="eastAsia" w:ascii="宋体" w:hAnsi="宋体" w:eastAsia="宋体"/>
          <w:sz w:val="32"/>
          <w:szCs w:val="32"/>
        </w:rPr>
        <w:t>万元，支出决算为</w:t>
      </w:r>
      <w:r>
        <w:rPr>
          <w:rFonts w:hint="default" w:ascii="宋体" w:hAnsi="宋体" w:eastAsia="宋体"/>
          <w:sz w:val="32"/>
          <w:szCs w:val="32"/>
        </w:rPr>
        <w:t>26.11</w:t>
      </w:r>
      <w:r>
        <w:rPr>
          <w:rFonts w:hint="eastAsia" w:ascii="宋体" w:hAnsi="宋体" w:eastAsia="宋体"/>
          <w:sz w:val="32"/>
          <w:szCs w:val="32"/>
        </w:rPr>
        <w:t>万元，完成预算的</w:t>
      </w:r>
      <w:r>
        <w:rPr>
          <w:rFonts w:hint="default" w:ascii="宋体" w:hAnsi="宋体" w:eastAsia="宋体"/>
          <w:sz w:val="32"/>
          <w:szCs w:val="32"/>
        </w:rPr>
        <w:t>124.93</w:t>
      </w:r>
      <w:r>
        <w:rPr>
          <w:rFonts w:hint="eastAsia" w:ascii="宋体" w:hAnsi="宋体" w:eastAsia="宋体"/>
          <w:sz w:val="32"/>
          <w:szCs w:val="32"/>
        </w:rPr>
        <w:t>%，其中：</w:t>
      </w:r>
    </w:p>
    <w:p>
      <w:pPr>
        <w:pStyle w:val="5"/>
        <w:ind w:firstLine="640" w:firstLineChars="200"/>
        <w:rPr>
          <w:rFonts w:ascii="宋体" w:hAnsi="宋体" w:eastAsia="宋体"/>
          <w:sz w:val="32"/>
          <w:szCs w:val="32"/>
        </w:rPr>
      </w:pPr>
      <w:bookmarkStart w:id="0" w:name="_GoBack"/>
      <w:bookmarkEnd w:id="0"/>
      <w:r>
        <w:rPr>
          <w:rFonts w:hint="eastAsia" w:ascii="宋体" w:hAnsi="宋体" w:eastAsia="宋体"/>
          <w:sz w:val="32"/>
          <w:szCs w:val="32"/>
        </w:rPr>
        <w:t>因公出国（境）费支出预算为</w:t>
      </w:r>
      <w:r>
        <w:rPr>
          <w:rFonts w:hint="default" w:ascii="宋体" w:hAnsi="宋体" w:eastAsia="宋体"/>
          <w:sz w:val="32"/>
          <w:szCs w:val="32"/>
        </w:rPr>
        <w:t>0.00</w:t>
      </w:r>
      <w:r>
        <w:rPr>
          <w:rFonts w:hint="eastAsia" w:ascii="宋体" w:hAnsi="宋体" w:eastAsia="宋体"/>
          <w:sz w:val="32"/>
          <w:szCs w:val="32"/>
        </w:rPr>
        <w:t>万元，支出决算为</w:t>
      </w:r>
      <w:r>
        <w:rPr>
          <w:rFonts w:hint="default" w:ascii="宋体" w:hAnsi="宋体" w:eastAsia="宋体"/>
          <w:sz w:val="32"/>
          <w:szCs w:val="32"/>
        </w:rPr>
        <w:t>0.00</w:t>
      </w:r>
      <w:r>
        <w:rPr>
          <w:rFonts w:hint="eastAsia" w:ascii="宋体" w:hAnsi="宋体" w:eastAsia="宋体"/>
          <w:sz w:val="32"/>
          <w:szCs w:val="32"/>
        </w:rPr>
        <w:t>万元，完成预算的</w:t>
      </w:r>
      <w:r>
        <w:rPr>
          <w:rFonts w:hint="default" w:ascii="宋体" w:hAnsi="宋体" w:eastAsia="宋体"/>
          <w:sz w:val="32"/>
          <w:szCs w:val="32"/>
        </w:rPr>
        <w:t>0</w:t>
      </w:r>
      <w:r>
        <w:rPr>
          <w:rFonts w:hint="eastAsia" w:ascii="宋体" w:hAnsi="宋体" w:eastAsia="宋体"/>
          <w:sz w:val="32"/>
          <w:szCs w:val="32"/>
        </w:rPr>
        <w:t>%，决算数</w:t>
      </w:r>
      <w:r>
        <w:rPr>
          <w:rFonts w:hint="default" w:ascii="宋体" w:hAnsi="宋体" w:eastAsia="宋体"/>
          <w:sz w:val="32"/>
          <w:szCs w:val="32"/>
        </w:rPr>
        <w:t>等于</w:t>
      </w:r>
      <w:r>
        <w:rPr>
          <w:rFonts w:hint="eastAsia" w:ascii="宋体" w:hAnsi="宋体" w:eastAsia="宋体"/>
          <w:sz w:val="32"/>
          <w:szCs w:val="32"/>
        </w:rPr>
        <w:t>预算数</w:t>
      </w:r>
      <w:r>
        <w:rPr>
          <w:rFonts w:hint="default" w:ascii="宋体" w:hAnsi="宋体" w:eastAsia="宋体"/>
          <w:sz w:val="32"/>
          <w:szCs w:val="32"/>
        </w:rPr>
        <w:t>。</w:t>
      </w:r>
    </w:p>
    <w:p>
      <w:pPr>
        <w:pStyle w:val="5"/>
        <w:ind w:firstLine="640" w:firstLineChars="200"/>
        <w:rPr>
          <w:rFonts w:ascii="宋体" w:hAnsi="宋体" w:eastAsia="宋体"/>
          <w:sz w:val="32"/>
          <w:szCs w:val="32"/>
        </w:rPr>
      </w:pPr>
      <w:r>
        <w:rPr>
          <w:rFonts w:hint="eastAsia" w:ascii="宋体" w:hAnsi="宋体" w:eastAsia="宋体"/>
          <w:sz w:val="32"/>
          <w:szCs w:val="32"/>
        </w:rPr>
        <w:t>公务接待费支出预算为</w:t>
      </w:r>
      <w:r>
        <w:rPr>
          <w:rFonts w:hint="default" w:ascii="宋体" w:hAnsi="宋体" w:eastAsia="宋体"/>
          <w:sz w:val="32"/>
          <w:szCs w:val="32"/>
        </w:rPr>
        <w:t>13.90</w:t>
      </w:r>
      <w:r>
        <w:rPr>
          <w:rFonts w:hint="eastAsia" w:ascii="宋体" w:hAnsi="宋体" w:eastAsia="宋体"/>
          <w:sz w:val="32"/>
          <w:szCs w:val="32"/>
        </w:rPr>
        <w:t>万元，支出决算为</w:t>
      </w:r>
      <w:r>
        <w:rPr>
          <w:rFonts w:hint="default" w:ascii="宋体" w:hAnsi="宋体" w:eastAsia="宋体"/>
          <w:sz w:val="32"/>
          <w:szCs w:val="32"/>
        </w:rPr>
        <w:t>23.41</w:t>
      </w:r>
      <w:r>
        <w:rPr>
          <w:rFonts w:hint="eastAsia" w:ascii="宋体" w:hAnsi="宋体" w:eastAsia="宋体"/>
          <w:sz w:val="32"/>
          <w:szCs w:val="32"/>
        </w:rPr>
        <w:t>万元，完成预算的</w:t>
      </w:r>
      <w:r>
        <w:rPr>
          <w:rFonts w:hint="default" w:ascii="宋体" w:hAnsi="宋体" w:eastAsia="宋体"/>
          <w:sz w:val="32"/>
          <w:szCs w:val="32"/>
        </w:rPr>
        <w:t>168.42</w:t>
      </w:r>
      <w:r>
        <w:rPr>
          <w:rFonts w:hint="eastAsia" w:ascii="宋体" w:hAnsi="宋体" w:eastAsia="宋体"/>
          <w:sz w:val="32"/>
          <w:szCs w:val="32"/>
        </w:rPr>
        <w:t>%，决算数大于预算数的主要原因是</w:t>
      </w:r>
      <w:r>
        <w:rPr>
          <w:rFonts w:hint="default" w:ascii="宋体" w:hAnsi="宋体" w:eastAsia="宋体"/>
          <w:sz w:val="32"/>
          <w:szCs w:val="32"/>
        </w:rPr>
        <w:t>年初预算申报不足</w:t>
      </w:r>
      <w:r>
        <w:rPr>
          <w:rFonts w:hint="eastAsia" w:ascii="宋体" w:hAnsi="宋体" w:eastAsia="宋体"/>
          <w:sz w:val="32"/>
          <w:szCs w:val="32"/>
        </w:rPr>
        <w:t>，与上年相比增加</w:t>
      </w:r>
      <w:r>
        <w:rPr>
          <w:rFonts w:hint="default" w:ascii="宋体" w:hAnsi="宋体" w:eastAsia="宋体"/>
          <w:sz w:val="32"/>
          <w:szCs w:val="32"/>
        </w:rPr>
        <w:t>1.21</w:t>
      </w:r>
      <w:r>
        <w:rPr>
          <w:rFonts w:hint="eastAsia" w:ascii="宋体" w:hAnsi="宋体" w:eastAsia="宋体"/>
          <w:sz w:val="32"/>
          <w:szCs w:val="32"/>
        </w:rPr>
        <w:t>万元，增长</w:t>
      </w:r>
      <w:r>
        <w:rPr>
          <w:rFonts w:hint="default" w:ascii="宋体" w:hAnsi="宋体" w:eastAsia="宋体"/>
          <w:sz w:val="32"/>
          <w:szCs w:val="32"/>
        </w:rPr>
        <w:t>4.86</w:t>
      </w:r>
      <w:r>
        <w:rPr>
          <w:rFonts w:hint="eastAsia" w:ascii="宋体" w:hAnsi="宋体" w:eastAsia="宋体"/>
          <w:sz w:val="32"/>
          <w:szCs w:val="32"/>
        </w:rPr>
        <w:t>%</w:t>
      </w:r>
      <w:r>
        <w:rPr>
          <w:rFonts w:hint="default" w:ascii="宋体" w:hAnsi="宋体" w:eastAsia="宋体"/>
          <w:sz w:val="32"/>
          <w:szCs w:val="32"/>
        </w:rPr>
        <w:t>，</w:t>
      </w:r>
      <w:r>
        <w:rPr>
          <w:rFonts w:hint="eastAsia" w:ascii="宋体" w:hAnsi="宋体" w:eastAsia="宋体"/>
          <w:sz w:val="32"/>
          <w:szCs w:val="32"/>
        </w:rPr>
        <w:t>增长的主要原因是招商引资活动</w:t>
      </w:r>
      <w:r>
        <w:rPr>
          <w:rFonts w:hint="default" w:ascii="宋体" w:hAnsi="宋体" w:eastAsia="宋体"/>
          <w:sz w:val="32"/>
          <w:szCs w:val="32"/>
        </w:rPr>
        <w:t>、</w:t>
      </w:r>
      <w:r>
        <w:rPr>
          <w:rFonts w:hint="eastAsia" w:ascii="宋体" w:hAnsi="宋体" w:eastAsia="宋体"/>
          <w:sz w:val="32"/>
          <w:szCs w:val="32"/>
        </w:rPr>
        <w:t>地区间的学习考察等发生的接待支出。</w:t>
      </w:r>
    </w:p>
    <w:p>
      <w:pPr>
        <w:pStyle w:val="5"/>
        <w:ind w:firstLine="640" w:firstLineChars="200"/>
        <w:rPr>
          <w:rFonts w:ascii="宋体" w:hAnsi="宋体" w:eastAsia="宋体"/>
          <w:sz w:val="32"/>
          <w:szCs w:val="32"/>
        </w:rPr>
      </w:pPr>
      <w:r>
        <w:rPr>
          <w:rFonts w:hint="eastAsia" w:ascii="宋体" w:hAnsi="宋体" w:eastAsia="宋体"/>
          <w:sz w:val="32"/>
          <w:szCs w:val="32"/>
        </w:rPr>
        <w:t>公务用车购置费及运行维护费支出预算为</w:t>
      </w:r>
      <w:r>
        <w:rPr>
          <w:rFonts w:hint="default" w:ascii="宋体" w:hAnsi="宋体" w:eastAsia="宋体"/>
          <w:sz w:val="32"/>
          <w:szCs w:val="32"/>
        </w:rPr>
        <w:t>7.00</w:t>
      </w:r>
      <w:r>
        <w:rPr>
          <w:rFonts w:hint="eastAsia" w:ascii="宋体" w:hAnsi="宋体" w:eastAsia="宋体"/>
          <w:sz w:val="32"/>
          <w:szCs w:val="32"/>
        </w:rPr>
        <w:t>万元，支出决算为</w:t>
      </w:r>
      <w:r>
        <w:rPr>
          <w:rFonts w:hint="default" w:ascii="宋体" w:hAnsi="宋体" w:eastAsia="宋体"/>
          <w:sz w:val="32"/>
          <w:szCs w:val="32"/>
        </w:rPr>
        <w:t>2.71</w:t>
      </w:r>
      <w:r>
        <w:rPr>
          <w:rFonts w:hint="eastAsia" w:ascii="宋体" w:hAnsi="宋体" w:eastAsia="宋体"/>
          <w:sz w:val="32"/>
          <w:szCs w:val="32"/>
        </w:rPr>
        <w:t>万元，完成预算的</w:t>
      </w:r>
      <w:r>
        <w:rPr>
          <w:rFonts w:hint="default" w:ascii="宋体" w:hAnsi="宋体" w:eastAsia="宋体"/>
          <w:sz w:val="32"/>
          <w:szCs w:val="32"/>
        </w:rPr>
        <w:t>38.71</w:t>
      </w:r>
      <w:r>
        <w:rPr>
          <w:rFonts w:hint="eastAsia" w:ascii="宋体" w:hAnsi="宋体" w:eastAsia="宋体"/>
          <w:sz w:val="32"/>
          <w:szCs w:val="32"/>
        </w:rPr>
        <w:t>%，决算数小于预算数的主要原因是严格遵守中央“八项规定”，厉行节约。与上年相比减少</w:t>
      </w:r>
      <w:r>
        <w:rPr>
          <w:rFonts w:hint="default" w:ascii="宋体" w:hAnsi="宋体" w:eastAsia="宋体"/>
          <w:sz w:val="32"/>
          <w:szCs w:val="32"/>
        </w:rPr>
        <w:t>0.19</w:t>
      </w:r>
      <w:r>
        <w:rPr>
          <w:rFonts w:hint="eastAsia" w:ascii="宋体" w:hAnsi="宋体" w:eastAsia="宋体"/>
          <w:sz w:val="32"/>
          <w:szCs w:val="32"/>
        </w:rPr>
        <w:t>万元，减少</w:t>
      </w:r>
      <w:r>
        <w:rPr>
          <w:rFonts w:hint="default" w:ascii="宋体" w:hAnsi="宋体" w:eastAsia="宋体"/>
          <w:sz w:val="32"/>
          <w:szCs w:val="32"/>
        </w:rPr>
        <w:t>6.55</w:t>
      </w:r>
      <w:r>
        <w:rPr>
          <w:rFonts w:hint="eastAsia" w:ascii="宋体" w:hAnsi="宋体" w:eastAsia="宋体"/>
          <w:sz w:val="32"/>
          <w:szCs w:val="32"/>
        </w:rPr>
        <w:t>%</w:t>
      </w:r>
      <w:r>
        <w:rPr>
          <w:rFonts w:hint="default" w:ascii="宋体" w:hAnsi="宋体" w:eastAsia="宋体"/>
          <w:sz w:val="32"/>
          <w:szCs w:val="32"/>
        </w:rPr>
        <w:t>，</w:t>
      </w:r>
      <w:r>
        <w:rPr>
          <w:rFonts w:hint="eastAsia" w:ascii="宋体" w:hAnsi="宋体" w:eastAsia="宋体"/>
          <w:sz w:val="32"/>
          <w:szCs w:val="32"/>
        </w:rPr>
        <w:t>减少的主要原因是一般行政性支出压减。</w:t>
      </w:r>
    </w:p>
    <w:p>
      <w:pPr>
        <w:pStyle w:val="5"/>
        <w:rPr>
          <w:rFonts w:ascii="宋体" w:hAnsi="宋体" w:eastAsia="宋体"/>
          <w:b/>
          <w:sz w:val="32"/>
          <w:szCs w:val="32"/>
        </w:rPr>
      </w:pPr>
      <w:r>
        <w:rPr>
          <w:rFonts w:hint="eastAsia" w:ascii="宋体" w:hAnsi="宋体" w:eastAsia="宋体"/>
          <w:b/>
          <w:sz w:val="32"/>
          <w:szCs w:val="32"/>
        </w:rPr>
        <w:t>（二）“三公”经费财政拨款支出决算具体情况说明</w:t>
      </w:r>
    </w:p>
    <w:p>
      <w:pPr>
        <w:pStyle w:val="5"/>
        <w:ind w:firstLine="640" w:firstLineChars="200"/>
        <w:rPr>
          <w:rFonts w:ascii="宋体" w:hAnsi="宋体" w:eastAsia="宋体"/>
          <w:sz w:val="32"/>
          <w:szCs w:val="32"/>
        </w:rPr>
      </w:pPr>
      <w:r>
        <w:rPr>
          <w:rFonts w:hint="eastAsia" w:ascii="宋体" w:hAnsi="宋体" w:eastAsia="宋体"/>
          <w:sz w:val="32"/>
          <w:szCs w:val="32"/>
        </w:rPr>
        <w:t>2020年度“三公”经费财政拨款支出决算中，公务接待费支出决算</w:t>
      </w:r>
      <w:r>
        <w:rPr>
          <w:rFonts w:hint="default" w:ascii="宋体" w:hAnsi="宋体" w:eastAsia="宋体"/>
          <w:sz w:val="32"/>
          <w:szCs w:val="32"/>
        </w:rPr>
        <w:t>23.41</w:t>
      </w:r>
      <w:r>
        <w:rPr>
          <w:rFonts w:hint="eastAsia" w:ascii="宋体" w:hAnsi="宋体" w:eastAsia="宋体"/>
          <w:sz w:val="32"/>
          <w:szCs w:val="32"/>
        </w:rPr>
        <w:t>万元，占</w:t>
      </w:r>
      <w:r>
        <w:rPr>
          <w:rFonts w:hint="default" w:ascii="宋体" w:hAnsi="宋体" w:eastAsia="宋体"/>
          <w:sz w:val="32"/>
          <w:szCs w:val="32"/>
        </w:rPr>
        <w:t>89.66</w:t>
      </w:r>
      <w:r>
        <w:rPr>
          <w:rFonts w:hint="eastAsia" w:ascii="宋体" w:hAnsi="宋体" w:eastAsia="宋体"/>
          <w:sz w:val="32"/>
          <w:szCs w:val="32"/>
        </w:rPr>
        <w:t>%,因公出国（境）费支出决算</w:t>
      </w:r>
      <w:r>
        <w:rPr>
          <w:rFonts w:hint="default" w:ascii="宋体" w:hAnsi="宋体" w:eastAsia="宋体"/>
          <w:sz w:val="32"/>
          <w:szCs w:val="32"/>
        </w:rPr>
        <w:t>0</w:t>
      </w:r>
      <w:r>
        <w:rPr>
          <w:rFonts w:hint="eastAsia" w:ascii="宋体" w:hAnsi="宋体" w:eastAsia="宋体"/>
          <w:sz w:val="32"/>
          <w:szCs w:val="32"/>
        </w:rPr>
        <w:t>万元，占</w:t>
      </w:r>
      <w:r>
        <w:rPr>
          <w:rFonts w:hint="default" w:ascii="宋体" w:hAnsi="宋体" w:eastAsia="宋体"/>
          <w:sz w:val="32"/>
          <w:szCs w:val="32"/>
        </w:rPr>
        <w:t>0</w:t>
      </w:r>
      <w:r>
        <w:rPr>
          <w:rFonts w:hint="eastAsia" w:ascii="宋体" w:hAnsi="宋体" w:eastAsia="宋体"/>
          <w:sz w:val="32"/>
          <w:szCs w:val="32"/>
        </w:rPr>
        <w:t>%,公务用车购置费及运行维护费支出决算</w:t>
      </w:r>
      <w:r>
        <w:rPr>
          <w:rFonts w:hint="default" w:ascii="宋体" w:hAnsi="宋体" w:eastAsia="宋体"/>
          <w:sz w:val="32"/>
          <w:szCs w:val="32"/>
        </w:rPr>
        <w:t>2.71</w:t>
      </w:r>
      <w:r>
        <w:rPr>
          <w:rFonts w:hint="eastAsia" w:ascii="宋体" w:hAnsi="宋体" w:eastAsia="宋体"/>
          <w:sz w:val="32"/>
          <w:szCs w:val="32"/>
        </w:rPr>
        <w:t>万元，占</w:t>
      </w:r>
      <w:r>
        <w:rPr>
          <w:rFonts w:hint="default" w:ascii="宋体" w:hAnsi="宋体" w:eastAsia="宋体"/>
          <w:sz w:val="32"/>
          <w:szCs w:val="32"/>
        </w:rPr>
        <w:t>11.58</w:t>
      </w:r>
      <w:r>
        <w:rPr>
          <w:rFonts w:hint="eastAsia" w:ascii="宋体" w:hAnsi="宋体" w:eastAsia="宋体"/>
          <w:sz w:val="32"/>
          <w:szCs w:val="32"/>
        </w:rPr>
        <w:t>%。其中：</w:t>
      </w:r>
    </w:p>
    <w:p>
      <w:pPr>
        <w:pStyle w:val="5"/>
        <w:rPr>
          <w:rFonts w:hint="default" w:ascii="宋体" w:hAnsi="宋体" w:eastAsia="宋体"/>
          <w:sz w:val="32"/>
          <w:szCs w:val="32"/>
        </w:rPr>
      </w:pPr>
      <w:r>
        <w:rPr>
          <w:rFonts w:hint="eastAsia" w:ascii="宋体" w:hAnsi="宋体" w:eastAsia="宋体"/>
          <w:sz w:val="32"/>
          <w:szCs w:val="32"/>
        </w:rPr>
        <w:t>1、因公出国（境）费支出决算为</w:t>
      </w:r>
      <w:r>
        <w:rPr>
          <w:rFonts w:hint="default" w:ascii="宋体" w:hAnsi="宋体" w:eastAsia="宋体"/>
          <w:sz w:val="32"/>
          <w:szCs w:val="32"/>
        </w:rPr>
        <w:t>0</w:t>
      </w:r>
      <w:r>
        <w:rPr>
          <w:rFonts w:hint="eastAsia" w:ascii="宋体" w:hAnsi="宋体" w:eastAsia="宋体"/>
          <w:sz w:val="32"/>
          <w:szCs w:val="32"/>
        </w:rPr>
        <w:t>万元，全年安排因公出国（境）团组</w:t>
      </w:r>
      <w:r>
        <w:rPr>
          <w:rFonts w:hint="default" w:ascii="宋体" w:hAnsi="宋体" w:eastAsia="宋体"/>
          <w:sz w:val="32"/>
          <w:szCs w:val="32"/>
        </w:rPr>
        <w:t>0</w:t>
      </w:r>
      <w:r>
        <w:rPr>
          <w:rFonts w:hint="eastAsia" w:ascii="宋体" w:hAnsi="宋体" w:eastAsia="宋体"/>
          <w:sz w:val="32"/>
          <w:szCs w:val="32"/>
        </w:rPr>
        <w:t>个，累计</w:t>
      </w:r>
      <w:r>
        <w:rPr>
          <w:rFonts w:hint="default" w:ascii="宋体" w:hAnsi="宋体" w:eastAsia="宋体"/>
          <w:sz w:val="32"/>
          <w:szCs w:val="32"/>
        </w:rPr>
        <w:t>0</w:t>
      </w:r>
      <w:r>
        <w:rPr>
          <w:rFonts w:hint="eastAsia" w:ascii="宋体" w:hAnsi="宋体" w:eastAsia="宋体"/>
          <w:sz w:val="32"/>
          <w:szCs w:val="32"/>
        </w:rPr>
        <w:t>人次</w:t>
      </w:r>
      <w:r>
        <w:rPr>
          <w:rFonts w:hint="default" w:ascii="宋体" w:hAnsi="宋体" w:eastAsia="宋体"/>
          <w:sz w:val="32"/>
          <w:szCs w:val="32"/>
        </w:rPr>
        <w:t>。</w:t>
      </w:r>
    </w:p>
    <w:p>
      <w:pPr>
        <w:pStyle w:val="5"/>
        <w:ind w:firstLine="800" w:firstLineChars="250"/>
        <w:rPr>
          <w:rFonts w:ascii="宋体" w:hAnsi="宋体" w:eastAsia="宋体"/>
          <w:sz w:val="32"/>
          <w:szCs w:val="32"/>
        </w:rPr>
      </w:pPr>
      <w:r>
        <w:rPr>
          <w:rFonts w:hint="eastAsia" w:ascii="宋体" w:hAnsi="宋体" w:eastAsia="宋体"/>
          <w:sz w:val="32"/>
          <w:szCs w:val="32"/>
        </w:rPr>
        <w:t>2、公务接待费支出决算为</w:t>
      </w:r>
      <w:r>
        <w:rPr>
          <w:rFonts w:hint="default" w:ascii="宋体" w:hAnsi="宋体" w:eastAsia="宋体"/>
          <w:sz w:val="32"/>
          <w:szCs w:val="32"/>
        </w:rPr>
        <w:t>23.41</w:t>
      </w:r>
      <w:r>
        <w:rPr>
          <w:rFonts w:hint="eastAsia" w:ascii="宋体" w:hAnsi="宋体" w:eastAsia="宋体"/>
          <w:sz w:val="32"/>
          <w:szCs w:val="32"/>
        </w:rPr>
        <w:t>万元，国内公务接待</w:t>
      </w:r>
      <w:r>
        <w:rPr>
          <w:rFonts w:hint="default" w:ascii="宋体" w:hAnsi="宋体" w:eastAsia="宋体"/>
          <w:sz w:val="32"/>
          <w:szCs w:val="32"/>
        </w:rPr>
        <w:t>135批次</w:t>
      </w:r>
      <w:r>
        <w:rPr>
          <w:rFonts w:hint="eastAsia" w:ascii="宋体" w:hAnsi="宋体" w:eastAsia="宋体"/>
          <w:sz w:val="32"/>
          <w:szCs w:val="32"/>
        </w:rPr>
        <w:t>、来宾</w:t>
      </w:r>
      <w:r>
        <w:rPr>
          <w:rFonts w:hint="default" w:ascii="宋体" w:hAnsi="宋体" w:eastAsia="宋体"/>
          <w:sz w:val="32"/>
          <w:szCs w:val="32"/>
        </w:rPr>
        <w:t>1585</w:t>
      </w:r>
      <w:r>
        <w:rPr>
          <w:rFonts w:hint="eastAsia" w:ascii="宋体" w:hAnsi="宋体" w:eastAsia="宋体"/>
          <w:sz w:val="32"/>
          <w:szCs w:val="32"/>
        </w:rPr>
        <w:t>人次，主要</w:t>
      </w:r>
      <w:r>
        <w:rPr>
          <w:rFonts w:hint="default" w:ascii="宋体" w:hAnsi="宋体" w:eastAsia="宋体"/>
          <w:sz w:val="32"/>
          <w:szCs w:val="32"/>
        </w:rPr>
        <w:t>是用于招商引资活动</w:t>
      </w:r>
      <w:r>
        <w:rPr>
          <w:rFonts w:hint="default" w:ascii="宋体" w:hAnsi="宋体" w:eastAsia="宋体"/>
          <w:sz w:val="32"/>
          <w:szCs w:val="32"/>
          <w:lang w:eastAsia="zh-CN"/>
        </w:rPr>
        <w:t>、地区间考察学习等</w:t>
      </w:r>
      <w:r>
        <w:rPr>
          <w:rFonts w:hint="eastAsia" w:ascii="宋体" w:hAnsi="宋体" w:eastAsia="宋体"/>
          <w:sz w:val="32"/>
          <w:szCs w:val="32"/>
        </w:rPr>
        <w:t>。</w:t>
      </w:r>
    </w:p>
    <w:p>
      <w:pPr>
        <w:ind w:firstLine="800" w:firstLineChars="250"/>
        <w:rPr>
          <w:rFonts w:ascii="宋体" w:hAnsi="宋体" w:cs="黑体"/>
          <w:color w:val="000000"/>
          <w:kern w:val="0"/>
          <w:sz w:val="32"/>
          <w:szCs w:val="32"/>
        </w:rPr>
      </w:pPr>
      <w:r>
        <w:rPr>
          <w:rFonts w:hint="eastAsia" w:ascii="宋体" w:hAnsi="宋体"/>
          <w:sz w:val="32"/>
          <w:szCs w:val="32"/>
        </w:rPr>
        <w:t>3、公务用车购置费及运行维护费支出决算为</w:t>
      </w:r>
      <w:r>
        <w:rPr>
          <w:rFonts w:hint="default" w:ascii="宋体" w:hAnsi="宋体"/>
          <w:sz w:val="32"/>
          <w:szCs w:val="32"/>
        </w:rPr>
        <w:t>2.71</w:t>
      </w:r>
      <w:r>
        <w:rPr>
          <w:rFonts w:hint="eastAsia" w:ascii="宋体" w:hAnsi="宋体"/>
          <w:sz w:val="32"/>
          <w:szCs w:val="32"/>
        </w:rPr>
        <w:t>万元，其中：公务用车购置费</w:t>
      </w:r>
      <w:r>
        <w:rPr>
          <w:rFonts w:hint="default" w:ascii="宋体" w:hAnsi="宋体"/>
          <w:sz w:val="32"/>
          <w:szCs w:val="32"/>
        </w:rPr>
        <w:t>0</w:t>
      </w:r>
      <w:r>
        <w:rPr>
          <w:rFonts w:hint="eastAsia" w:ascii="宋体" w:hAnsi="宋体"/>
          <w:sz w:val="32"/>
          <w:szCs w:val="32"/>
        </w:rPr>
        <w:t>万元</w:t>
      </w:r>
      <w:r>
        <w:rPr>
          <w:rFonts w:hint="eastAsia" w:ascii="宋体" w:hAnsi="宋体"/>
          <w:color w:val="000000"/>
          <w:sz w:val="32"/>
          <w:szCs w:val="32"/>
        </w:rPr>
        <w:t>。</w:t>
      </w:r>
      <w:r>
        <w:rPr>
          <w:rFonts w:hint="eastAsia" w:ascii="宋体" w:hAnsi="宋体"/>
          <w:sz w:val="32"/>
          <w:szCs w:val="32"/>
        </w:rPr>
        <w:t>公务用车运行维护费</w:t>
      </w:r>
      <w:r>
        <w:rPr>
          <w:rFonts w:hint="default" w:ascii="宋体" w:hAnsi="宋体"/>
          <w:sz w:val="32"/>
          <w:szCs w:val="32"/>
        </w:rPr>
        <w:t>2.71</w:t>
      </w:r>
      <w:r>
        <w:rPr>
          <w:rFonts w:hint="eastAsia" w:ascii="宋体" w:hAnsi="宋体"/>
          <w:sz w:val="32"/>
          <w:szCs w:val="32"/>
        </w:rPr>
        <w:t>万元，主要是公务车辆的油修、保险、通行等支出，截止2020年12月31日，我单位开支财政拨款的公务用车保有量为</w:t>
      </w:r>
      <w:r>
        <w:rPr>
          <w:rFonts w:hint="default" w:ascii="宋体" w:hAnsi="宋体"/>
          <w:sz w:val="32"/>
          <w:szCs w:val="32"/>
        </w:rPr>
        <w:t>1</w:t>
      </w:r>
      <w:r>
        <w:rPr>
          <w:rFonts w:hint="eastAsia" w:ascii="宋体" w:hAnsi="宋体"/>
          <w:sz w:val="32"/>
          <w:szCs w:val="32"/>
        </w:rPr>
        <w:t>辆。</w:t>
      </w:r>
    </w:p>
    <w:p>
      <w:pPr>
        <w:pStyle w:val="5"/>
        <w:rPr>
          <w:rFonts w:hAnsi="黑体"/>
          <w:b/>
          <w:sz w:val="32"/>
          <w:szCs w:val="32"/>
        </w:rPr>
      </w:pPr>
      <w:r>
        <w:rPr>
          <w:rFonts w:hint="eastAsia" w:hAnsi="黑体"/>
          <w:b/>
          <w:sz w:val="32"/>
          <w:szCs w:val="32"/>
        </w:rPr>
        <w:t>八、政府性基金预算收入支出决算情况</w:t>
      </w:r>
    </w:p>
    <w:p>
      <w:pPr>
        <w:pStyle w:val="5"/>
        <w:ind w:firstLine="640" w:firstLineChars="200"/>
        <w:rPr>
          <w:rFonts w:hint="eastAsia" w:ascii="宋体" w:hAnsi="宋体" w:eastAsia="宋体"/>
          <w:i/>
          <w:color w:val="FF0000"/>
          <w:sz w:val="32"/>
          <w:szCs w:val="32"/>
        </w:rPr>
      </w:pPr>
      <w:r>
        <w:rPr>
          <w:rFonts w:hint="eastAsia" w:ascii="宋体" w:hAnsi="宋体" w:eastAsia="宋体"/>
          <w:sz w:val="32"/>
          <w:szCs w:val="32"/>
        </w:rPr>
        <w:t>2020年度本单位无政府性基金收支。</w:t>
      </w:r>
    </w:p>
    <w:p>
      <w:pPr>
        <w:pStyle w:val="5"/>
        <w:rPr>
          <w:rFonts w:hAnsi="黑体"/>
          <w:b/>
          <w:sz w:val="32"/>
          <w:szCs w:val="32"/>
        </w:rPr>
      </w:pPr>
      <w:r>
        <w:rPr>
          <w:rFonts w:hint="eastAsia" w:hAnsi="黑体"/>
          <w:b/>
          <w:sz w:val="32"/>
          <w:szCs w:val="32"/>
        </w:rPr>
        <w:t>九、关于机关运行经费支出说明</w:t>
      </w:r>
    </w:p>
    <w:p>
      <w:pPr>
        <w:pStyle w:val="5"/>
        <w:ind w:firstLine="640" w:firstLineChars="200"/>
        <w:rPr>
          <w:rFonts w:ascii="宋体" w:hAnsi="宋体" w:eastAsia="宋体"/>
          <w:sz w:val="32"/>
          <w:szCs w:val="32"/>
        </w:rPr>
      </w:pPr>
      <w:r>
        <w:rPr>
          <w:rFonts w:hint="eastAsia" w:ascii="宋体" w:hAnsi="宋体" w:eastAsia="宋体"/>
          <w:sz w:val="32"/>
          <w:szCs w:val="32"/>
        </w:rPr>
        <w:t>本</w:t>
      </w:r>
      <w:r>
        <w:rPr>
          <w:rFonts w:hint="default" w:ascii="宋体" w:hAnsi="宋体" w:eastAsia="宋体"/>
          <w:sz w:val="32"/>
          <w:szCs w:val="32"/>
        </w:rPr>
        <w:t>单位</w:t>
      </w:r>
      <w:r>
        <w:rPr>
          <w:rFonts w:hint="eastAsia" w:ascii="宋体" w:hAnsi="宋体" w:eastAsia="宋体"/>
          <w:sz w:val="32"/>
          <w:szCs w:val="32"/>
        </w:rPr>
        <w:t>2020年度机关运行经费支出</w:t>
      </w:r>
      <w:r>
        <w:rPr>
          <w:rFonts w:hint="default" w:ascii="宋体" w:hAnsi="宋体" w:eastAsia="宋体"/>
          <w:sz w:val="32"/>
          <w:szCs w:val="32"/>
        </w:rPr>
        <w:t>85.02</w:t>
      </w:r>
      <w:r>
        <w:rPr>
          <w:rFonts w:hint="eastAsia" w:ascii="宋体" w:hAnsi="宋体" w:eastAsia="宋体"/>
          <w:sz w:val="32"/>
          <w:szCs w:val="32"/>
        </w:rPr>
        <w:t>万元，比年初预算数增加</w:t>
      </w:r>
      <w:r>
        <w:rPr>
          <w:rFonts w:hint="default" w:ascii="宋体" w:hAnsi="宋体" w:eastAsia="宋体"/>
          <w:sz w:val="32"/>
          <w:szCs w:val="32"/>
        </w:rPr>
        <w:t>46.33</w:t>
      </w:r>
      <w:r>
        <w:rPr>
          <w:rFonts w:hint="eastAsia" w:ascii="宋体" w:hAnsi="宋体" w:eastAsia="宋体"/>
          <w:sz w:val="32"/>
          <w:szCs w:val="32"/>
        </w:rPr>
        <w:t>万元，增长</w:t>
      </w:r>
      <w:r>
        <w:rPr>
          <w:rFonts w:hint="default" w:ascii="宋体" w:hAnsi="宋体" w:eastAsia="宋体"/>
          <w:sz w:val="32"/>
          <w:szCs w:val="32"/>
        </w:rPr>
        <w:t>120</w:t>
      </w:r>
      <w:r>
        <w:rPr>
          <w:rFonts w:hint="eastAsia" w:ascii="宋体" w:hAnsi="宋体" w:eastAsia="宋体"/>
          <w:sz w:val="32"/>
          <w:szCs w:val="32"/>
        </w:rPr>
        <w:t>%。主要原因是：</w:t>
      </w:r>
      <w:r>
        <w:rPr>
          <w:rFonts w:hint="default" w:ascii="宋体" w:hAnsi="宋体" w:eastAsia="宋体"/>
          <w:sz w:val="32"/>
          <w:szCs w:val="32"/>
        </w:rPr>
        <w:t>异地益阳商会参会、“互学互评互促”调研工作等差旅费、办公费、印刷费、办公设备购置等费用的增加</w:t>
      </w:r>
      <w:r>
        <w:rPr>
          <w:rFonts w:hint="eastAsia" w:ascii="宋体" w:hAnsi="宋体" w:eastAsia="宋体"/>
          <w:sz w:val="32"/>
          <w:szCs w:val="32"/>
        </w:rPr>
        <w:t>。</w:t>
      </w:r>
    </w:p>
    <w:p>
      <w:pPr>
        <w:pStyle w:val="5"/>
        <w:rPr>
          <w:rFonts w:hAnsi="黑体"/>
          <w:b/>
          <w:sz w:val="32"/>
          <w:szCs w:val="32"/>
        </w:rPr>
      </w:pPr>
      <w:r>
        <w:rPr>
          <w:rFonts w:hint="eastAsia" w:hAnsi="黑体"/>
          <w:b/>
          <w:sz w:val="32"/>
          <w:szCs w:val="32"/>
        </w:rPr>
        <w:t>十、一般性支出情况</w:t>
      </w:r>
    </w:p>
    <w:p>
      <w:pPr>
        <w:pStyle w:val="5"/>
        <w:ind w:firstLine="640" w:firstLineChars="200"/>
        <w:rPr>
          <w:rFonts w:hint="default" w:ascii="宋体" w:hAnsi="宋体" w:eastAsia="宋体"/>
          <w:sz w:val="32"/>
          <w:szCs w:val="32"/>
        </w:rPr>
      </w:pPr>
      <w:r>
        <w:rPr>
          <w:rFonts w:hint="eastAsia" w:ascii="宋体" w:hAnsi="宋体" w:eastAsia="宋体"/>
          <w:sz w:val="32"/>
          <w:szCs w:val="32"/>
        </w:rPr>
        <w:t>2020年本</w:t>
      </w:r>
      <w:r>
        <w:rPr>
          <w:rFonts w:hint="default" w:ascii="宋体" w:hAnsi="宋体" w:eastAsia="宋体"/>
          <w:sz w:val="32"/>
          <w:szCs w:val="32"/>
        </w:rPr>
        <w:t>单位</w:t>
      </w:r>
      <w:r>
        <w:rPr>
          <w:rFonts w:hint="eastAsia" w:ascii="宋体" w:hAnsi="宋体" w:eastAsia="宋体"/>
          <w:sz w:val="32"/>
          <w:szCs w:val="32"/>
        </w:rPr>
        <w:t>开支会议费</w:t>
      </w:r>
      <w:r>
        <w:rPr>
          <w:rFonts w:hint="default" w:ascii="宋体" w:hAnsi="宋体" w:eastAsia="宋体"/>
          <w:sz w:val="32"/>
          <w:szCs w:val="32"/>
        </w:rPr>
        <w:t>3.34</w:t>
      </w:r>
      <w:r>
        <w:rPr>
          <w:rFonts w:hint="eastAsia" w:ascii="宋体" w:hAnsi="宋体" w:eastAsia="宋体"/>
          <w:sz w:val="32"/>
          <w:szCs w:val="32"/>
        </w:rPr>
        <w:t>万元，用于召开</w:t>
      </w:r>
      <w:r>
        <w:rPr>
          <w:rFonts w:hint="default" w:ascii="宋体" w:hAnsi="宋体" w:eastAsia="宋体"/>
          <w:sz w:val="32"/>
          <w:szCs w:val="32"/>
        </w:rPr>
        <w:t>益阳市工商联（总商会）六届五次执委会</w:t>
      </w:r>
      <w:r>
        <w:rPr>
          <w:rFonts w:hint="eastAsia" w:ascii="宋体" w:hAnsi="宋体" w:eastAsia="宋体"/>
          <w:sz w:val="32"/>
          <w:szCs w:val="32"/>
        </w:rPr>
        <w:t>会议，人数</w:t>
      </w:r>
      <w:r>
        <w:rPr>
          <w:rFonts w:hint="default" w:ascii="宋体" w:hAnsi="宋体" w:eastAsia="宋体"/>
          <w:sz w:val="32"/>
          <w:szCs w:val="32"/>
        </w:rPr>
        <w:t>220</w:t>
      </w:r>
      <w:r>
        <w:rPr>
          <w:rFonts w:hint="eastAsia" w:ascii="宋体" w:hAnsi="宋体" w:eastAsia="宋体"/>
          <w:sz w:val="32"/>
          <w:szCs w:val="32"/>
        </w:rPr>
        <w:t>人，内容</w:t>
      </w:r>
      <w:r>
        <w:rPr>
          <w:rFonts w:hint="default" w:ascii="宋体" w:hAnsi="宋体" w:eastAsia="宋体"/>
          <w:sz w:val="32"/>
          <w:szCs w:val="32"/>
        </w:rPr>
        <w:t>为选举、执委增补任免、颁奖、工作报告、代表发言及领导讲话等。</w:t>
      </w:r>
    </w:p>
    <w:p>
      <w:pPr>
        <w:pStyle w:val="5"/>
        <w:rPr>
          <w:rFonts w:hAnsi="黑体"/>
          <w:b/>
          <w:sz w:val="32"/>
          <w:szCs w:val="32"/>
        </w:rPr>
      </w:pPr>
      <w:r>
        <w:rPr>
          <w:rFonts w:hint="eastAsia" w:hAnsi="黑体"/>
          <w:b/>
          <w:sz w:val="32"/>
          <w:szCs w:val="32"/>
        </w:rPr>
        <w:t>十一、关于政府采购支出说明</w:t>
      </w:r>
    </w:p>
    <w:p>
      <w:pPr>
        <w:pStyle w:val="5"/>
        <w:ind w:firstLine="640" w:firstLineChars="200"/>
        <w:rPr>
          <w:rFonts w:ascii="宋体" w:hAnsi="宋体" w:eastAsia="宋体"/>
          <w:sz w:val="32"/>
          <w:szCs w:val="32"/>
        </w:rPr>
      </w:pPr>
      <w:r>
        <w:rPr>
          <w:rFonts w:hint="eastAsia" w:ascii="宋体" w:hAnsi="宋体" w:eastAsia="宋体"/>
          <w:sz w:val="32"/>
          <w:szCs w:val="32"/>
        </w:rPr>
        <w:t>本部门2020年度政府采购支出总额</w:t>
      </w:r>
      <w:r>
        <w:rPr>
          <w:rFonts w:hint="default" w:ascii="宋体" w:hAnsi="宋体" w:eastAsia="宋体"/>
          <w:sz w:val="32"/>
          <w:szCs w:val="32"/>
        </w:rPr>
        <w:t>0</w:t>
      </w:r>
      <w:r>
        <w:rPr>
          <w:rFonts w:hint="eastAsia" w:ascii="宋体" w:hAnsi="宋体" w:eastAsia="宋体"/>
          <w:sz w:val="32"/>
          <w:szCs w:val="32"/>
        </w:rPr>
        <w:t>万元，其中：政府采购货物支出</w:t>
      </w:r>
      <w:r>
        <w:rPr>
          <w:rFonts w:hint="default" w:ascii="宋体" w:hAnsi="宋体" w:eastAsia="宋体"/>
          <w:sz w:val="32"/>
          <w:szCs w:val="32"/>
        </w:rPr>
        <w:t>0</w:t>
      </w:r>
      <w:r>
        <w:rPr>
          <w:rFonts w:hint="eastAsia" w:ascii="宋体" w:hAnsi="宋体" w:eastAsia="宋体"/>
          <w:sz w:val="32"/>
          <w:szCs w:val="32"/>
        </w:rPr>
        <w:t>万元、政府采购工程支出</w:t>
      </w:r>
      <w:r>
        <w:rPr>
          <w:rFonts w:hint="default" w:ascii="宋体" w:hAnsi="宋体" w:eastAsia="宋体"/>
          <w:sz w:val="32"/>
          <w:szCs w:val="32"/>
        </w:rPr>
        <w:t>0</w:t>
      </w:r>
      <w:r>
        <w:rPr>
          <w:rFonts w:hint="eastAsia" w:ascii="宋体" w:hAnsi="宋体" w:eastAsia="宋体"/>
          <w:sz w:val="32"/>
          <w:szCs w:val="32"/>
        </w:rPr>
        <w:t>万元、政府采购服务支出</w:t>
      </w:r>
      <w:r>
        <w:rPr>
          <w:rFonts w:hint="default" w:ascii="宋体" w:hAnsi="宋体" w:eastAsia="宋体"/>
          <w:sz w:val="32"/>
          <w:szCs w:val="32"/>
        </w:rPr>
        <w:t>0</w:t>
      </w:r>
      <w:r>
        <w:rPr>
          <w:rFonts w:hint="eastAsia" w:ascii="宋体" w:hAnsi="宋体" w:eastAsia="宋体"/>
          <w:sz w:val="32"/>
          <w:szCs w:val="32"/>
        </w:rPr>
        <w:t>万元。授予中小企业合同金额</w:t>
      </w:r>
      <w:r>
        <w:rPr>
          <w:rFonts w:hint="default" w:ascii="宋体" w:hAnsi="宋体" w:eastAsia="宋体"/>
          <w:sz w:val="32"/>
          <w:szCs w:val="32"/>
        </w:rPr>
        <w:t>0</w:t>
      </w:r>
      <w:r>
        <w:rPr>
          <w:rFonts w:hint="eastAsia" w:ascii="宋体" w:hAnsi="宋体" w:eastAsia="宋体"/>
          <w:sz w:val="32"/>
          <w:szCs w:val="32"/>
        </w:rPr>
        <w:t>万元，占政府采购支出总额的</w:t>
      </w:r>
      <w:r>
        <w:rPr>
          <w:rFonts w:hint="default" w:ascii="宋体" w:hAnsi="宋体" w:eastAsia="宋体"/>
          <w:sz w:val="32"/>
          <w:szCs w:val="32"/>
        </w:rPr>
        <w:t>0</w:t>
      </w:r>
      <w:r>
        <w:rPr>
          <w:rFonts w:hint="eastAsia" w:ascii="宋体" w:hAnsi="宋体" w:eastAsia="宋体"/>
          <w:sz w:val="32"/>
          <w:szCs w:val="32"/>
        </w:rPr>
        <w:t>%，其中：授予小微企业合同金额</w:t>
      </w:r>
      <w:r>
        <w:rPr>
          <w:rFonts w:hint="default" w:ascii="宋体" w:hAnsi="宋体" w:eastAsia="宋体"/>
          <w:sz w:val="32"/>
          <w:szCs w:val="32"/>
        </w:rPr>
        <w:t>0</w:t>
      </w:r>
      <w:r>
        <w:rPr>
          <w:rFonts w:hint="eastAsia" w:ascii="宋体" w:hAnsi="宋体" w:eastAsia="宋体"/>
          <w:sz w:val="32"/>
          <w:szCs w:val="32"/>
        </w:rPr>
        <w:t>万元，占政府采购支出总额的</w:t>
      </w:r>
      <w:r>
        <w:rPr>
          <w:rFonts w:hint="default" w:ascii="宋体" w:hAnsi="宋体" w:eastAsia="宋体"/>
          <w:sz w:val="32"/>
          <w:szCs w:val="32"/>
        </w:rPr>
        <w:t>0</w:t>
      </w:r>
      <w:r>
        <w:rPr>
          <w:rFonts w:hint="eastAsia" w:ascii="宋体" w:hAnsi="宋体" w:eastAsia="宋体"/>
          <w:sz w:val="32"/>
          <w:szCs w:val="32"/>
        </w:rPr>
        <w:t>%。</w:t>
      </w:r>
    </w:p>
    <w:p>
      <w:pPr>
        <w:pStyle w:val="5"/>
        <w:rPr>
          <w:rFonts w:hAnsi="黑体"/>
          <w:b/>
          <w:sz w:val="32"/>
          <w:szCs w:val="32"/>
        </w:rPr>
      </w:pPr>
      <w:r>
        <w:rPr>
          <w:rFonts w:hint="eastAsia" w:hAnsi="黑体"/>
          <w:b/>
          <w:sz w:val="32"/>
          <w:szCs w:val="32"/>
        </w:rPr>
        <w:t>十二、关于国有资产占用情况说明</w:t>
      </w:r>
    </w:p>
    <w:p>
      <w:pPr>
        <w:pStyle w:val="5"/>
        <w:ind w:firstLine="640" w:firstLineChars="200"/>
        <w:rPr>
          <w:rFonts w:ascii="宋体" w:hAnsi="宋体" w:eastAsia="宋体"/>
          <w:sz w:val="32"/>
          <w:szCs w:val="32"/>
        </w:rPr>
      </w:pPr>
      <w:r>
        <w:rPr>
          <w:rFonts w:hint="eastAsia" w:ascii="宋体" w:hAnsi="宋体" w:eastAsia="宋体"/>
          <w:sz w:val="32"/>
          <w:szCs w:val="32"/>
        </w:rPr>
        <w:t>截至2020年12月31日，本单位共有车辆</w:t>
      </w:r>
      <w:r>
        <w:rPr>
          <w:rFonts w:hint="default" w:ascii="宋体" w:hAnsi="宋体" w:eastAsia="宋体"/>
          <w:sz w:val="32"/>
          <w:szCs w:val="32"/>
        </w:rPr>
        <w:t>1</w:t>
      </w:r>
      <w:r>
        <w:rPr>
          <w:rFonts w:hint="eastAsia" w:ascii="宋体" w:hAnsi="宋体" w:eastAsia="宋体"/>
          <w:sz w:val="32"/>
          <w:szCs w:val="32"/>
        </w:rPr>
        <w:t>辆，其中，主要领导干部用车</w:t>
      </w:r>
      <w:r>
        <w:rPr>
          <w:rFonts w:hint="default" w:ascii="宋体" w:hAnsi="宋体" w:eastAsia="宋体"/>
          <w:sz w:val="32"/>
          <w:szCs w:val="32"/>
        </w:rPr>
        <w:t>0</w:t>
      </w:r>
      <w:r>
        <w:rPr>
          <w:rFonts w:hint="eastAsia" w:ascii="宋体" w:hAnsi="宋体" w:eastAsia="宋体"/>
          <w:sz w:val="32"/>
          <w:szCs w:val="32"/>
        </w:rPr>
        <w:t>辆，机要通信用车</w:t>
      </w:r>
      <w:r>
        <w:rPr>
          <w:rFonts w:hint="default" w:ascii="宋体" w:hAnsi="宋体" w:eastAsia="宋体"/>
          <w:sz w:val="32"/>
          <w:szCs w:val="32"/>
        </w:rPr>
        <w:t>0</w:t>
      </w:r>
      <w:r>
        <w:rPr>
          <w:rFonts w:hint="eastAsia" w:ascii="宋体" w:hAnsi="宋体" w:eastAsia="宋体"/>
          <w:sz w:val="32"/>
          <w:szCs w:val="32"/>
        </w:rPr>
        <w:t>辆、应急保障用车</w:t>
      </w:r>
      <w:r>
        <w:rPr>
          <w:rFonts w:hint="default" w:ascii="宋体" w:hAnsi="宋体" w:eastAsia="宋体"/>
          <w:sz w:val="32"/>
          <w:szCs w:val="32"/>
        </w:rPr>
        <w:t>0</w:t>
      </w:r>
      <w:r>
        <w:rPr>
          <w:rFonts w:hint="eastAsia" w:ascii="宋体" w:hAnsi="宋体" w:eastAsia="宋体"/>
          <w:sz w:val="32"/>
          <w:szCs w:val="32"/>
        </w:rPr>
        <w:t>辆、执法执勤用车</w:t>
      </w:r>
      <w:r>
        <w:rPr>
          <w:rFonts w:hint="default" w:ascii="宋体" w:hAnsi="宋体" w:eastAsia="宋体"/>
          <w:sz w:val="32"/>
          <w:szCs w:val="32"/>
        </w:rPr>
        <w:t>0</w:t>
      </w:r>
      <w:r>
        <w:rPr>
          <w:rFonts w:hint="eastAsia" w:ascii="宋体" w:hAnsi="宋体" w:eastAsia="宋体"/>
          <w:sz w:val="32"/>
          <w:szCs w:val="32"/>
        </w:rPr>
        <w:t>辆、特种专业技术用车</w:t>
      </w:r>
      <w:r>
        <w:rPr>
          <w:rFonts w:hint="default" w:ascii="宋体" w:hAnsi="宋体" w:eastAsia="宋体"/>
          <w:sz w:val="32"/>
          <w:szCs w:val="32"/>
        </w:rPr>
        <w:t>0</w:t>
      </w:r>
      <w:r>
        <w:rPr>
          <w:rFonts w:hint="eastAsia" w:ascii="宋体" w:hAnsi="宋体" w:eastAsia="宋体"/>
          <w:sz w:val="32"/>
          <w:szCs w:val="32"/>
        </w:rPr>
        <w:t>辆、其他用车</w:t>
      </w:r>
      <w:r>
        <w:rPr>
          <w:rFonts w:hint="default" w:ascii="宋体" w:hAnsi="宋体" w:eastAsia="宋体"/>
          <w:sz w:val="32"/>
          <w:szCs w:val="32"/>
        </w:rPr>
        <w:t>1</w:t>
      </w:r>
      <w:r>
        <w:rPr>
          <w:rFonts w:hint="eastAsia" w:ascii="宋体" w:hAnsi="宋体" w:eastAsia="宋体"/>
          <w:sz w:val="32"/>
          <w:szCs w:val="32"/>
        </w:rPr>
        <w:t>辆；单位价值50万元以上通用设备</w:t>
      </w:r>
      <w:r>
        <w:rPr>
          <w:rFonts w:hint="default" w:ascii="宋体" w:hAnsi="宋体" w:eastAsia="宋体"/>
          <w:sz w:val="32"/>
          <w:szCs w:val="32"/>
        </w:rPr>
        <w:t>0</w:t>
      </w:r>
      <w:r>
        <w:rPr>
          <w:rFonts w:hint="eastAsia" w:ascii="宋体" w:hAnsi="宋体" w:eastAsia="宋体"/>
          <w:sz w:val="32"/>
          <w:szCs w:val="32"/>
        </w:rPr>
        <w:t>台（套）；单位价值100万元以上专用设备</w:t>
      </w:r>
      <w:r>
        <w:rPr>
          <w:rFonts w:hint="default" w:ascii="宋体" w:hAnsi="宋体" w:eastAsia="宋体"/>
          <w:sz w:val="32"/>
          <w:szCs w:val="32"/>
        </w:rPr>
        <w:t>0</w:t>
      </w:r>
      <w:r>
        <w:rPr>
          <w:rFonts w:hint="eastAsia" w:ascii="宋体" w:hAnsi="宋体" w:eastAsia="宋体"/>
          <w:sz w:val="32"/>
          <w:szCs w:val="32"/>
        </w:rPr>
        <w:t>台（套）。</w:t>
      </w:r>
    </w:p>
    <w:p>
      <w:pPr>
        <w:pStyle w:val="5"/>
        <w:rPr>
          <w:rFonts w:hAnsi="黑体"/>
          <w:b/>
          <w:sz w:val="32"/>
          <w:szCs w:val="32"/>
        </w:rPr>
      </w:pPr>
      <w:r>
        <w:rPr>
          <w:rFonts w:hint="eastAsia" w:hAnsi="黑体"/>
          <w:b/>
          <w:sz w:val="32"/>
          <w:szCs w:val="32"/>
        </w:rPr>
        <w:t>十三、关于2020年度预算绩效情况的说明</w:t>
      </w:r>
    </w:p>
    <w:p>
      <w:p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（一）绩效管理工作开展情况 。</w:t>
      </w:r>
    </w:p>
    <w:p>
      <w:p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根据预算绩效管理要求，市工商联组织对</w:t>
      </w:r>
      <w:r>
        <w:rPr>
          <w:rFonts w:hint="default" w:ascii="宋体" w:hAnsi="宋体" w:eastAsia="宋体" w:cs="黑体"/>
          <w:color w:val="000000"/>
          <w:kern w:val="0"/>
          <w:sz w:val="32"/>
          <w:szCs w:val="32"/>
          <w:lang w:eastAsia="zh-CN" w:bidi="ar-SA"/>
        </w:rPr>
        <w:t>2020</w:t>
      </w:r>
      <w:r>
        <w:rPr>
          <w:rFonts w:hint="eastAsia" w:ascii="宋体" w:hAnsi="宋体" w:eastAsia="宋体" w:cs="黑体"/>
          <w:color w:val="000000"/>
          <w:kern w:val="0"/>
          <w:sz w:val="32"/>
          <w:szCs w:val="32"/>
          <w:lang w:val="en-US" w:eastAsia="zh-CN" w:bidi="ar-SA"/>
        </w:rPr>
        <w:t>年度一般公共预算项目支出全面开展绩效自评，其中，一级项目 1个，共涉及资金180万元，占一般公共预算项目支出总额的</w:t>
      </w:r>
      <w:r>
        <w:rPr>
          <w:rFonts w:hint="default" w:ascii="宋体" w:hAnsi="宋体" w:eastAsia="宋体" w:cs="黑体"/>
          <w:color w:val="000000"/>
          <w:kern w:val="0"/>
          <w:sz w:val="32"/>
          <w:szCs w:val="32"/>
          <w:lang w:eastAsia="zh-CN" w:bidi="ar-SA"/>
        </w:rPr>
        <w:t>86.87</w:t>
      </w:r>
      <w:r>
        <w:rPr>
          <w:rFonts w:hint="eastAsia" w:ascii="宋体" w:hAnsi="宋体" w:eastAsia="宋体" w:cs="黑体"/>
          <w:color w:val="000000"/>
          <w:kern w:val="0"/>
          <w:sz w:val="32"/>
          <w:szCs w:val="32"/>
          <w:lang w:val="en-US" w:eastAsia="zh-CN" w:bidi="ar-SA"/>
        </w:rPr>
        <w:t>%。从评价情况来看，项目立项程序完整、规范，预算执行及时、有效，为上级有关部门决策提供了较为有力的支撑，绩效目标得到较好实现，绩效管理水平不断提高。</w:t>
      </w:r>
    </w:p>
    <w:p>
      <w:p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（二）部门决算中项目绩效自评结果。</w:t>
      </w:r>
    </w:p>
    <w:p>
      <w:p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益阳市工商业联合会组织在</w:t>
      </w:r>
      <w:r>
        <w:rPr>
          <w:rFonts w:hint="default" w:ascii="宋体" w:hAnsi="宋体" w:eastAsia="宋体" w:cs="黑体"/>
          <w:color w:val="000000"/>
          <w:kern w:val="0"/>
          <w:sz w:val="32"/>
          <w:szCs w:val="32"/>
          <w:lang w:eastAsia="zh-CN" w:bidi="ar-SA"/>
        </w:rPr>
        <w:t>2020</w:t>
      </w:r>
      <w:r>
        <w:rPr>
          <w:rFonts w:hint="eastAsia" w:ascii="宋体" w:hAnsi="宋体" w:eastAsia="宋体" w:cs="黑体"/>
          <w:color w:val="000000"/>
          <w:kern w:val="0"/>
          <w:sz w:val="32"/>
          <w:szCs w:val="32"/>
          <w:lang w:val="en-US" w:eastAsia="zh-CN" w:bidi="ar-SA"/>
        </w:rPr>
        <w:t xml:space="preserve"> 年度部门决算中反映“异地益阳商会奖励资金”一级项目绩效自评结果。</w:t>
      </w:r>
    </w:p>
    <w:p>
      <w:p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 xml:space="preserve">1. 异地益阳商会奖励资金项目自评综述：根据年初设定的绩效目标，项目自评得分为100分。全年预算数为180万元，执行数为 180万元，完成预算的100%； </w:t>
      </w:r>
    </w:p>
    <w:p>
      <w:pPr>
        <w:pStyle w:val="6"/>
        <w:widowControl/>
        <w:numPr>
          <w:ilvl w:val="0"/>
          <w:numId w:val="0"/>
        </w:numPr>
        <w:spacing w:line="600" w:lineRule="exact"/>
        <w:ind w:firstLine="640" w:firstLineChars="200"/>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项目绩效目标完成情况：通过项目实施，保障异地益阳商会奖励工作的顺利开展，对表现优秀、工作成绩突出的14家异地益阳商会给予奖励，20</w:t>
      </w:r>
      <w:r>
        <w:rPr>
          <w:rFonts w:hint="default" w:ascii="宋体" w:hAnsi="宋体" w:eastAsia="宋体" w:cs="黑体"/>
          <w:color w:val="000000"/>
          <w:kern w:val="0"/>
          <w:sz w:val="32"/>
          <w:szCs w:val="32"/>
          <w:lang w:eastAsia="zh-CN" w:bidi="ar-SA"/>
        </w:rPr>
        <w:t>20</w:t>
      </w:r>
      <w:r>
        <w:rPr>
          <w:rFonts w:hint="eastAsia" w:ascii="宋体" w:hAnsi="宋体" w:eastAsia="宋体" w:cs="黑体"/>
          <w:color w:val="000000"/>
          <w:kern w:val="0"/>
          <w:sz w:val="32"/>
          <w:szCs w:val="32"/>
          <w:lang w:val="en-US" w:eastAsia="zh-CN" w:bidi="ar-SA"/>
        </w:rPr>
        <w:t>年12月已经全部奖励到位。发现的主要问题：个别绩效目标年度指标值设置</w:t>
      </w:r>
      <w:r>
        <w:rPr>
          <w:rFonts w:hint="default" w:ascii="宋体" w:hAnsi="宋体" w:eastAsia="宋体" w:cs="黑体"/>
          <w:color w:val="000000"/>
          <w:kern w:val="0"/>
          <w:sz w:val="32"/>
          <w:szCs w:val="32"/>
          <w:lang w:eastAsia="zh-CN" w:bidi="ar-SA"/>
        </w:rPr>
        <w:t>不高</w:t>
      </w:r>
      <w:r>
        <w:rPr>
          <w:rFonts w:hint="eastAsia" w:ascii="宋体" w:hAnsi="宋体" w:eastAsia="宋体" w:cs="黑体"/>
          <w:color w:val="000000"/>
          <w:kern w:val="0"/>
          <w:sz w:val="32"/>
          <w:szCs w:val="32"/>
          <w:lang w:val="en-US" w:eastAsia="zh-CN" w:bidi="ar-SA"/>
        </w:rPr>
        <w:t>。下一步改进措施：设置更加科学</w:t>
      </w:r>
      <w:r>
        <w:rPr>
          <w:rFonts w:hint="default" w:ascii="宋体" w:hAnsi="宋体" w:eastAsia="宋体" w:cs="黑体"/>
          <w:color w:val="000000"/>
          <w:kern w:val="0"/>
          <w:sz w:val="32"/>
          <w:szCs w:val="32"/>
          <w:lang w:eastAsia="zh-CN" w:bidi="ar-SA"/>
        </w:rPr>
        <w:t>合理</w:t>
      </w:r>
      <w:r>
        <w:rPr>
          <w:rFonts w:hint="eastAsia" w:ascii="宋体" w:hAnsi="宋体" w:eastAsia="宋体" w:cs="黑体"/>
          <w:color w:val="000000"/>
          <w:kern w:val="0"/>
          <w:sz w:val="32"/>
          <w:szCs w:val="32"/>
          <w:lang w:val="en-US" w:eastAsia="zh-CN" w:bidi="ar-SA"/>
        </w:rPr>
        <w:t>的绩效指标，充分反映实际工作情况。</w:t>
      </w:r>
    </w:p>
    <w:p>
      <w:p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（三）以部门为主体开展的重点绩效评价结果</w:t>
      </w:r>
    </w:p>
    <w:p>
      <w:p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《异地益阳商会奖励资金项目绩效评价报告》见“第五部分 附件”。</w:t>
      </w:r>
    </w:p>
    <w:p>
      <w:pPr>
        <w:numPr>
          <w:ilvl w:val="0"/>
          <w:numId w:val="2"/>
        </w:numPr>
        <w:ind w:firstLine="640"/>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预算绩效情况的说明。</w:t>
      </w:r>
    </w:p>
    <w:p>
      <w:pPr>
        <w:jc w:val="left"/>
        <w:rPr>
          <w:rFonts w:hint="eastAsia" w:ascii="宋体" w:hAnsi="宋体" w:eastAsia="宋体" w:cs="黑体"/>
          <w:color w:val="000000"/>
          <w:kern w:val="0"/>
          <w:sz w:val="32"/>
          <w:szCs w:val="32"/>
          <w:lang w:val="en-US" w:eastAsia="zh-CN" w:bidi="ar-SA"/>
        </w:rPr>
      </w:pPr>
      <w:r>
        <w:rPr>
          <w:rFonts w:hint="eastAsia" w:ascii="宋体" w:hAnsi="宋体" w:eastAsia="宋体" w:cs="黑体"/>
          <w:color w:val="000000"/>
          <w:kern w:val="0"/>
          <w:sz w:val="32"/>
          <w:szCs w:val="32"/>
          <w:lang w:val="en-US" w:eastAsia="zh-CN" w:bidi="ar-SA"/>
        </w:rPr>
        <w:t xml:space="preserve">     在2018年3月21日市委书记办公会调度“汇智聚力 建设益阳”恳谈会上，市委领导决定对表现优秀、工作成绩突出的异地益阳商会给予奖励。为更好的支持各益阳商会的发展，发挥他们在家乡建设中更大的作用，异地益阳商会已经层承担了部分益阳驻外办事处的功能，成为了推介益阳的有效载体、区域合作的宝贵资源、招商引资的重要抓手、凝聚益商的基础平台，在我市经济社会发展中发挥着不可替代的。通过开展异地益阳商会奖励项目，加强异地益阳商会成为推介益阳的有效载体、区域合作的宝贵资源、招商引资的重要抓手、凝聚益商的基础平台提高异地益阳商会在招商引资中发挥重要作用。</w:t>
      </w:r>
    </w:p>
    <w:p>
      <w:pPr>
        <w:pStyle w:val="5"/>
        <w:rPr>
          <w:rFonts w:ascii="宋体" w:hAnsi="宋体" w:eastAsia="宋体"/>
          <w:sz w:val="32"/>
          <w:szCs w:val="32"/>
        </w:rPr>
      </w:pPr>
    </w:p>
    <w:p>
      <w:pPr>
        <w:pStyle w:val="5"/>
        <w:rPr>
          <w:rFonts w:hAnsi="黑体"/>
          <w:b/>
          <w:sz w:val="32"/>
          <w:szCs w:val="3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rFonts w:ascii="黑体" w:eastAsia="黑体" w:cs="黑体"/>
          <w:color w:val="000000"/>
          <w:kern w:val="0"/>
          <w:sz w:val="52"/>
          <w:szCs w:val="52"/>
        </w:rPr>
      </w:pPr>
      <w:r>
        <w:rPr>
          <w:rFonts w:hint="eastAsia"/>
          <w:sz w:val="52"/>
          <w:szCs w:val="52"/>
        </w:rPr>
        <w:t>第四部分</w:t>
      </w:r>
    </w:p>
    <w:p>
      <w:pPr>
        <w:jc w:val="center"/>
        <w:rPr>
          <w:rFonts w:ascii="黑体" w:eastAsia="黑体" w:cs="黑体"/>
          <w:color w:val="000000"/>
          <w:kern w:val="0"/>
          <w:sz w:val="52"/>
          <w:szCs w:val="52"/>
        </w:rPr>
      </w:pPr>
      <w:r>
        <w:rPr>
          <w:rFonts w:hint="eastAsia" w:ascii="黑体" w:eastAsia="黑体" w:cs="黑体"/>
          <w:color w:val="000000"/>
          <w:kern w:val="0"/>
          <w:sz w:val="52"/>
          <w:szCs w:val="52"/>
        </w:rPr>
        <w:t>名词解释</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一、财政拨款收入：</w:t>
      </w:r>
      <w:r>
        <w:rPr>
          <w:rFonts w:hint="eastAsia" w:ascii="仿宋_GB2312" w:hAnsi="仿宋_GB2312" w:eastAsia="仿宋_GB2312" w:cs="仿宋_GB2312"/>
          <w:sz w:val="32"/>
          <w:szCs w:val="32"/>
        </w:rPr>
        <w:t xml:space="preserve">指中央财政当年拨付的资金。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二、事业收入：</w:t>
      </w:r>
      <w:r>
        <w:rPr>
          <w:rFonts w:hint="eastAsia" w:ascii="仿宋_GB2312" w:hAnsi="仿宋_GB2312" w:eastAsia="仿宋_GB2312" w:cs="仿宋_GB2312"/>
          <w:sz w:val="32"/>
          <w:szCs w:val="32"/>
        </w:rPr>
        <w:t xml:space="preserve">指事业单位开展专业业务活动及辅助活动所取得的收入。如：中国财政杂志社的刊物发行收入，中国注册会计师协会、中国资产评估协会、中国国债协会、中国会计学会收取的会费收入等。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三、经营收入：</w:t>
      </w:r>
      <w:r>
        <w:rPr>
          <w:rFonts w:hint="eastAsia" w:ascii="仿宋_GB2312" w:hAnsi="仿宋_GB2312" w:eastAsia="仿宋_GB2312" w:cs="仿宋_GB2312"/>
          <w:sz w:val="32"/>
          <w:szCs w:val="32"/>
        </w:rPr>
        <w:t xml:space="preserve">指事业单位在专业业务活动及其辅助活动之外开展非独立核算经营活动取得的收入。如：中国财政杂志社广告收入等。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四、其他收入：</w:t>
      </w:r>
      <w:r>
        <w:rPr>
          <w:rFonts w:hint="eastAsia" w:ascii="仿宋_GB2312" w:hAnsi="仿宋_GB2312" w:eastAsia="仿宋_GB2312" w:cs="仿宋_GB2312"/>
          <w:sz w:val="32"/>
          <w:szCs w:val="32"/>
        </w:rPr>
        <w:t xml:space="preserve">指除上述“财政拨款收入” 、 “事业收入” 、“经营收入”等以外的收入。主要是按规定动用的售房收入、存款利息收入等。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五、用事业基金弥补收支差额：</w:t>
      </w:r>
      <w:r>
        <w:rPr>
          <w:rFonts w:hint="eastAsia" w:ascii="仿宋_GB2312" w:hAnsi="仿宋_GB2312" w:eastAsia="仿宋_GB2312" w:cs="仿宋_GB2312"/>
          <w:sz w:val="32"/>
          <w:szCs w:val="32"/>
        </w:rPr>
        <w:t xml:space="preserve">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六、年初结转和结余：</w:t>
      </w:r>
      <w:r>
        <w:rPr>
          <w:rFonts w:hint="eastAsia" w:ascii="仿宋_GB2312" w:hAnsi="仿宋_GB2312" w:eastAsia="仿宋_GB2312" w:cs="仿宋_GB2312"/>
          <w:sz w:val="32"/>
          <w:szCs w:val="32"/>
        </w:rPr>
        <w:t xml:space="preserve">指以前年度尚未完成、结转到本年按有关规定继续使用的资金。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七、结余分配：</w:t>
      </w:r>
      <w:r>
        <w:rPr>
          <w:rFonts w:hint="eastAsia" w:ascii="仿宋_GB2312" w:hAnsi="仿宋_GB2312" w:eastAsia="仿宋_GB2312" w:cs="仿宋_GB2312"/>
          <w:sz w:val="32"/>
          <w:szCs w:val="32"/>
        </w:rPr>
        <w:t>指事业单位按规定提取的职工福利基金、事业基金和缴纳的所得税，以及建设单位按规定应交回的基本建设竣工项目结余资金。</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八、年末结转和结余：</w:t>
      </w:r>
      <w:r>
        <w:rPr>
          <w:rFonts w:hint="eastAsia" w:ascii="仿宋_GB2312" w:hAnsi="仿宋_GB2312" w:eastAsia="仿宋_GB2312" w:cs="仿宋_GB2312"/>
          <w:sz w:val="32"/>
          <w:szCs w:val="32"/>
        </w:rPr>
        <w:t xml:space="preserve">指本年度或以前年度预算安排、因客观条件发生变化无法按原计划实施，需要延迟到以后年度按有关规定继续使用的资金。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九、基本支出：</w:t>
      </w:r>
      <w:r>
        <w:rPr>
          <w:rFonts w:hint="eastAsia" w:ascii="仿宋_GB2312" w:hAnsi="仿宋_GB2312" w:eastAsia="仿宋_GB2312" w:cs="仿宋_GB2312"/>
          <w:sz w:val="32"/>
          <w:szCs w:val="32"/>
        </w:rPr>
        <w:t>指为保障机构正常运转、完成日常工</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作任务而发生的人员支出和公用支出。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十、项目支出：</w:t>
      </w:r>
      <w:r>
        <w:rPr>
          <w:rFonts w:hint="eastAsia" w:ascii="仿宋_GB2312" w:hAnsi="仿宋_GB2312" w:eastAsia="仿宋_GB2312" w:cs="仿宋_GB2312"/>
          <w:sz w:val="32"/>
          <w:szCs w:val="32"/>
        </w:rPr>
        <w:t xml:space="preserve">指在基本支出之外为完成特定行政任务和事业发展目标所发生的支出。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十一、经营支出：</w:t>
      </w:r>
      <w:r>
        <w:rPr>
          <w:rFonts w:hint="eastAsia" w:ascii="仿宋_GB2312" w:hAnsi="仿宋_GB2312" w:eastAsia="仿宋_GB2312" w:cs="仿宋_GB2312"/>
          <w:sz w:val="32"/>
          <w:szCs w:val="32"/>
        </w:rPr>
        <w:t xml:space="preserve">指事业单位在专业业务活动及其辅助活动之外开展非独立核算经营活动发生的支出。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十二、“三公”经费：</w:t>
      </w:r>
      <w:r>
        <w:rPr>
          <w:rFonts w:hint="eastAsia" w:ascii="仿宋_GB2312" w:hAnsi="仿宋_GB2312" w:eastAsia="仿宋_GB2312" w:cs="仿宋_GB2312"/>
          <w:sz w:val="32"/>
          <w:szCs w:val="32"/>
        </w:rPr>
        <w:t xml:space="preserve">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十三、机关运行经费：</w:t>
      </w:r>
      <w:r>
        <w:rPr>
          <w:rFonts w:hint="eastAsia" w:ascii="仿宋_GB2312" w:hAnsi="仿宋_GB2312" w:eastAsia="仿宋_GB2312" w:cs="仿宋_GB2312"/>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5"/>
        <w:jc w:val="center"/>
        <w:rPr>
          <w:sz w:val="72"/>
          <w:szCs w:val="72"/>
        </w:rPr>
      </w:pPr>
    </w:p>
    <w:p>
      <w:pPr>
        <w:pStyle w:val="5"/>
        <w:jc w:val="center"/>
        <w:rPr>
          <w:sz w:val="72"/>
          <w:szCs w:val="72"/>
        </w:rPr>
      </w:pPr>
    </w:p>
    <w:p>
      <w:pPr>
        <w:pStyle w:val="5"/>
        <w:jc w:val="center"/>
        <w:rPr>
          <w:sz w:val="72"/>
          <w:szCs w:val="72"/>
        </w:rPr>
      </w:pPr>
    </w:p>
    <w:p>
      <w:pPr>
        <w:pStyle w:val="5"/>
        <w:jc w:val="center"/>
        <w:rPr>
          <w:sz w:val="72"/>
          <w:szCs w:val="72"/>
        </w:rPr>
      </w:pPr>
    </w:p>
    <w:p>
      <w:pPr>
        <w:pStyle w:val="5"/>
        <w:jc w:val="both"/>
        <w:rPr>
          <w:rFonts w:hint="eastAsia"/>
          <w:sz w:val="72"/>
          <w:szCs w:val="72"/>
        </w:rPr>
      </w:pPr>
    </w:p>
    <w:p>
      <w:pPr>
        <w:pStyle w:val="5"/>
        <w:jc w:val="center"/>
        <w:rPr>
          <w:rFonts w:ascii="黑体" w:eastAsia="黑体" w:cs="黑体"/>
          <w:color w:val="000000"/>
          <w:kern w:val="0"/>
          <w:sz w:val="52"/>
          <w:szCs w:val="52"/>
        </w:rPr>
      </w:pPr>
      <w:r>
        <w:rPr>
          <w:rFonts w:hint="eastAsia"/>
          <w:sz w:val="52"/>
          <w:szCs w:val="52"/>
        </w:rPr>
        <w:t>第五部分</w:t>
      </w:r>
    </w:p>
    <w:p>
      <w:pPr>
        <w:jc w:val="center"/>
        <w:rPr>
          <w:rFonts w:ascii="黑体" w:eastAsia="黑体" w:cs="黑体"/>
          <w:color w:val="000000"/>
          <w:kern w:val="0"/>
          <w:sz w:val="52"/>
          <w:szCs w:val="52"/>
        </w:rPr>
      </w:pPr>
      <w:r>
        <w:rPr>
          <w:rFonts w:hint="eastAsia" w:ascii="黑体" w:eastAsia="黑体" w:cs="黑体"/>
          <w:color w:val="000000"/>
          <w:kern w:val="0"/>
          <w:sz w:val="52"/>
          <w:szCs w:val="52"/>
        </w:rPr>
        <w:t>附件</w:t>
      </w:r>
    </w:p>
    <w:p>
      <w:pPr>
        <w:widowControl/>
        <w:jc w:val="center"/>
        <w:rPr>
          <w:rFonts w:ascii="宋体" w:hAnsi="宋体" w:cs="黑体"/>
          <w:b/>
          <w:color w:val="000000"/>
          <w:kern w:val="0"/>
          <w:sz w:val="32"/>
          <w:szCs w:val="32"/>
        </w:rPr>
      </w:pPr>
      <w:r>
        <w:rPr>
          <w:rFonts w:hint="eastAsia" w:ascii="宋体" w:hAnsi="宋体" w:cs="黑体"/>
          <w:b/>
          <w:color w:val="000000"/>
          <w:kern w:val="0"/>
          <w:sz w:val="44"/>
          <w:szCs w:val="44"/>
        </w:rPr>
        <w:t>2020年度</w:t>
      </w:r>
      <w:r>
        <w:rPr>
          <w:rFonts w:hint="default" w:ascii="宋体" w:hAnsi="宋体" w:cs="黑体"/>
          <w:b/>
          <w:color w:val="000000"/>
          <w:kern w:val="0"/>
          <w:sz w:val="44"/>
          <w:szCs w:val="44"/>
        </w:rPr>
        <w:t>市工商联</w:t>
      </w:r>
      <w:r>
        <w:rPr>
          <w:rFonts w:hint="eastAsia" w:ascii="宋体" w:hAnsi="宋体" w:cs="黑体"/>
          <w:b/>
          <w:color w:val="000000"/>
          <w:kern w:val="0"/>
          <w:sz w:val="44"/>
          <w:szCs w:val="44"/>
        </w:rPr>
        <w:t>整体支出绩效评价报告</w:t>
      </w:r>
    </w:p>
    <w:p>
      <w:pPr>
        <w:numPr>
          <w:ilvl w:val="0"/>
          <w:numId w:val="3"/>
        </w:numPr>
        <w:ind w:firstLine="640" w:firstLineChars="200"/>
        <w:rPr>
          <w:rFonts w:hint="eastAsia" w:ascii="黑体" w:hAnsi="黑体" w:eastAsia="黑体" w:cs="Times New Roman"/>
          <w:sz w:val="32"/>
          <w:szCs w:val="32"/>
        </w:rPr>
      </w:pPr>
      <w:r>
        <w:rPr>
          <w:rFonts w:hint="default" w:ascii="黑体" w:hAnsi="黑体" w:eastAsia="黑体" w:cs="Times New Roman"/>
          <w:sz w:val="32"/>
          <w:szCs w:val="32"/>
          <w:lang w:eastAsia="zh-CN"/>
        </w:rPr>
        <w:t>市工商联</w:t>
      </w:r>
      <w:r>
        <w:rPr>
          <w:rFonts w:hint="eastAsia" w:ascii="黑体" w:hAnsi="黑体" w:eastAsia="黑体" w:cs="Times New Roman"/>
          <w:sz w:val="32"/>
          <w:szCs w:val="32"/>
        </w:rPr>
        <w:t>基本情况</w:t>
      </w:r>
    </w:p>
    <w:p>
      <w:pPr>
        <w:ind w:firstLine="640" w:firstLineChars="200"/>
        <w:rPr>
          <w:rFonts w:hint="default" w:ascii="仿宋_GB2312" w:hAnsi="仿宋_GB2312" w:eastAsia="仿宋_GB2312" w:cs="仿宋_GB2312"/>
          <w:sz w:val="32"/>
          <w:szCs w:val="32"/>
          <w:lang w:eastAsia="zh-CN"/>
        </w:rPr>
      </w:pPr>
      <w:r>
        <w:rPr>
          <w:rFonts w:hint="default" w:ascii="仿宋_GB2312" w:eastAsia="仿宋_GB2312"/>
          <w:sz w:val="32"/>
          <w:szCs w:val="32"/>
        </w:rPr>
        <w:t>1.</w:t>
      </w:r>
      <w:r>
        <w:rPr>
          <w:rFonts w:hint="eastAsia" w:ascii="仿宋_GB2312" w:eastAsia="仿宋_GB2312"/>
          <w:sz w:val="32"/>
          <w:szCs w:val="32"/>
        </w:rPr>
        <w:t>市工商联为正处级单位，下设办公室、会员部、宣教</w:t>
      </w:r>
      <w:r>
        <w:rPr>
          <w:rFonts w:hint="eastAsia" w:ascii="仿宋_GB2312" w:eastAsia="仿宋_GB2312"/>
          <w:sz w:val="32"/>
          <w:szCs w:val="32"/>
          <w:lang w:eastAsia="zh-CN"/>
        </w:rPr>
        <w:t>部</w:t>
      </w:r>
      <w:r>
        <w:rPr>
          <w:rFonts w:hint="default" w:ascii="仿宋_GB2312" w:eastAsia="仿宋_GB2312"/>
          <w:sz w:val="32"/>
          <w:szCs w:val="32"/>
          <w:lang w:eastAsia="zh-CN"/>
        </w:rPr>
        <w:t>。</w:t>
      </w:r>
    </w:p>
    <w:p>
      <w:pPr>
        <w:spacing w:line="620" w:lineRule="exact"/>
        <w:ind w:firstLine="640" w:firstLineChars="200"/>
        <w:rPr>
          <w:rFonts w:hint="eastAsia" w:ascii="仿宋_GB2312" w:hAnsi="仿宋_GB2312" w:eastAsia="仿宋_GB2312" w:cs="仿宋_GB2312"/>
          <w:color w:val="000000"/>
          <w:sz w:val="32"/>
          <w:szCs w:val="32"/>
          <w:lang w:eastAsia="zh-CN"/>
        </w:rPr>
      </w:pPr>
      <w:r>
        <w:rPr>
          <w:rFonts w:hint="default" w:ascii="仿宋_GB2312" w:hAnsi="仿宋_GB2312" w:eastAsia="仿宋_GB2312" w:cs="仿宋_GB2312"/>
          <w:sz w:val="32"/>
          <w:szCs w:val="32"/>
        </w:rPr>
        <w:t>2.</w:t>
      </w:r>
      <w:r>
        <w:rPr>
          <w:rFonts w:hint="eastAsia" w:ascii="仿宋_GB2312" w:hAnsi="仿宋_GB2312" w:eastAsia="仿宋_GB2312" w:cs="仿宋_GB2312"/>
          <w:b w:val="0"/>
          <w:bCs w:val="0"/>
          <w:sz w:val="32"/>
          <w:szCs w:val="32"/>
          <w:lang w:eastAsia="zh-CN"/>
        </w:rPr>
        <w:t>截止</w:t>
      </w:r>
      <w:r>
        <w:rPr>
          <w:rFonts w:hint="eastAsia" w:ascii="仿宋_GB2312" w:hAnsi="仿宋_GB2312" w:eastAsia="仿宋_GB2312" w:cs="仿宋_GB2312"/>
          <w:b w:val="0"/>
          <w:bCs w:val="0"/>
          <w:sz w:val="32"/>
          <w:szCs w:val="32"/>
          <w:lang w:val="en-US" w:eastAsia="zh-CN"/>
        </w:rPr>
        <w:t>2020年末，本单位编制人数为</w:t>
      </w:r>
      <w:r>
        <w:rPr>
          <w:rFonts w:hint="default" w:ascii="仿宋_GB2312" w:hAnsi="仿宋_GB2312" w:eastAsia="仿宋_GB2312" w:cs="仿宋_GB2312"/>
          <w:b w:val="0"/>
          <w:bCs w:val="0"/>
          <w:sz w:val="32"/>
          <w:szCs w:val="32"/>
          <w:lang w:eastAsia="zh-CN"/>
        </w:rPr>
        <w:t>15。</w:t>
      </w:r>
      <w:r>
        <w:rPr>
          <w:rFonts w:hint="eastAsia" w:ascii="仿宋_GB2312" w:hAnsi="仿宋_GB2312" w:eastAsia="仿宋_GB2312" w:cs="仿宋_GB2312"/>
          <w:sz w:val="32"/>
          <w:szCs w:val="32"/>
        </w:rPr>
        <w:t>市工商联机关行政编制10</w:t>
      </w:r>
      <w:r>
        <w:rPr>
          <w:rFonts w:hint="default" w:ascii="仿宋_GB2312" w:hAnsi="仿宋_GB2312" w:eastAsia="仿宋_GB2312" w:cs="仿宋_GB2312"/>
          <w:sz w:val="32"/>
          <w:szCs w:val="32"/>
        </w:rPr>
        <w:t>人</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机关后勤服务全额拨款事业编制2</w:t>
      </w:r>
      <w:r>
        <w:rPr>
          <w:rFonts w:hint="default" w:ascii="仿宋_GB2312" w:hAnsi="仿宋_GB2312" w:eastAsia="仿宋_GB2312" w:cs="仿宋_GB2312"/>
          <w:color w:val="000000"/>
          <w:sz w:val="32"/>
          <w:szCs w:val="32"/>
        </w:rPr>
        <w:t>人</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sz w:val="32"/>
          <w:szCs w:val="32"/>
        </w:rPr>
        <w:t>市非公有制经济服务中心，正科级公益一类事业单位，核定全额拨款事业编制4名</w:t>
      </w:r>
      <w:r>
        <w:rPr>
          <w:rFonts w:hint="default" w:ascii="仿宋_GB2312" w:hAnsi="仿宋_GB2312" w:eastAsia="仿宋_GB2312" w:cs="仿宋_GB2312"/>
          <w:sz w:val="32"/>
          <w:szCs w:val="32"/>
        </w:rPr>
        <w:t>，编制人员3人</w:t>
      </w:r>
      <w:r>
        <w:rPr>
          <w:rFonts w:hint="eastAsia" w:ascii="仿宋_GB2312" w:hAnsi="仿宋_GB2312" w:eastAsia="仿宋_GB2312" w:cs="仿宋_GB2312"/>
          <w:sz w:val="32"/>
          <w:szCs w:val="32"/>
          <w:lang w:eastAsia="zh-CN"/>
        </w:rPr>
        <w:t>。</w:t>
      </w:r>
    </w:p>
    <w:p>
      <w:pPr>
        <w:widowControl/>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二、</w:t>
      </w:r>
      <w:r>
        <w:rPr>
          <w:rFonts w:ascii="黑体" w:hAnsi="黑体" w:eastAsia="黑体" w:cs="Times New Roman"/>
          <w:sz w:val="32"/>
          <w:szCs w:val="32"/>
        </w:rPr>
        <w:t>一般公共预算支出情况</w:t>
      </w:r>
    </w:p>
    <w:p>
      <w:pPr>
        <w:widowControl/>
        <w:spacing w:line="600" w:lineRule="exact"/>
        <w:ind w:firstLine="640" w:firstLineChars="200"/>
        <w:rPr>
          <w:rFonts w:hint="eastAsia" w:ascii="楷体_GB2312" w:hAnsi="仿宋" w:eastAsia="楷体_GB2312" w:cs="Times New Roman"/>
          <w:sz w:val="32"/>
          <w:szCs w:val="32"/>
        </w:rPr>
      </w:pPr>
      <w:r>
        <w:rPr>
          <w:rFonts w:hint="eastAsia" w:ascii="楷体_GB2312" w:hAnsi="仿宋" w:eastAsia="楷体_GB2312" w:cs="Times New Roman"/>
          <w:sz w:val="32"/>
          <w:szCs w:val="32"/>
        </w:rPr>
        <w:t>（一）基本支出情况</w:t>
      </w:r>
    </w:p>
    <w:p>
      <w:pPr>
        <w:widowControl/>
        <w:spacing w:line="600" w:lineRule="exact"/>
        <w:ind w:firstLine="640" w:firstLineChars="200"/>
        <w:rPr>
          <w:rFonts w:hint="default" w:ascii="楷体_GB2312" w:hAnsi="仿宋" w:eastAsia="楷体_GB2312" w:cs="Times New Roman"/>
          <w:sz w:val="32"/>
          <w:szCs w:val="32"/>
          <w:lang w:val="en-US" w:eastAsia="zh-CN"/>
        </w:rPr>
      </w:pPr>
      <w:r>
        <w:rPr>
          <w:rFonts w:hint="eastAsia" w:ascii="仿宋_GB2312" w:hAnsi="仿宋" w:eastAsia="仿宋_GB2312" w:cs="Times New Roman"/>
          <w:sz w:val="32"/>
          <w:szCs w:val="32"/>
          <w:lang w:val="en-US" w:eastAsia="zh-CN"/>
        </w:rPr>
        <w:t>本单位2020年度收入总计</w:t>
      </w:r>
      <w:r>
        <w:rPr>
          <w:rFonts w:hint="default" w:ascii="仿宋_GB2312" w:hAnsi="仿宋" w:eastAsia="仿宋_GB2312" w:cs="Times New Roman"/>
          <w:sz w:val="32"/>
          <w:szCs w:val="32"/>
          <w:lang w:eastAsia="zh-CN"/>
        </w:rPr>
        <w:t>507.15</w:t>
      </w:r>
      <w:r>
        <w:rPr>
          <w:rFonts w:hint="eastAsia" w:ascii="仿宋_GB2312" w:hAnsi="仿宋" w:eastAsia="仿宋_GB2312" w:cs="Times New Roman"/>
          <w:sz w:val="32"/>
          <w:szCs w:val="32"/>
          <w:lang w:val="en-US" w:eastAsia="zh-CN"/>
        </w:rPr>
        <w:t>万元，其中一般公共预算财政拨款收入为</w:t>
      </w:r>
      <w:r>
        <w:rPr>
          <w:rFonts w:hint="default" w:ascii="仿宋_GB2312" w:hAnsi="仿宋" w:eastAsia="仿宋_GB2312" w:cs="Times New Roman"/>
          <w:sz w:val="32"/>
          <w:szCs w:val="32"/>
          <w:lang w:eastAsia="zh-CN"/>
        </w:rPr>
        <w:t>505.65</w:t>
      </w:r>
      <w:r>
        <w:rPr>
          <w:rFonts w:hint="eastAsia" w:ascii="仿宋_GB2312" w:hAnsi="仿宋" w:eastAsia="仿宋_GB2312" w:cs="Times New Roman"/>
          <w:sz w:val="32"/>
          <w:szCs w:val="32"/>
          <w:lang w:val="en-US" w:eastAsia="zh-CN"/>
        </w:rPr>
        <w:t>万元，其他收入</w:t>
      </w:r>
      <w:r>
        <w:rPr>
          <w:rFonts w:hint="default" w:ascii="仿宋_GB2312" w:hAnsi="仿宋" w:eastAsia="仿宋_GB2312" w:cs="Times New Roman"/>
          <w:sz w:val="32"/>
          <w:szCs w:val="32"/>
          <w:lang w:eastAsia="zh-CN"/>
        </w:rPr>
        <w:t>1.5</w:t>
      </w:r>
      <w:r>
        <w:rPr>
          <w:rFonts w:hint="eastAsia" w:ascii="仿宋_GB2312" w:hAnsi="仿宋" w:eastAsia="仿宋_GB2312" w:cs="Times New Roman"/>
          <w:sz w:val="32"/>
          <w:szCs w:val="32"/>
          <w:lang w:val="en-US" w:eastAsia="zh-CN"/>
        </w:rPr>
        <w:t>万元（</w:t>
      </w:r>
      <w:r>
        <w:rPr>
          <w:rFonts w:hint="default" w:ascii="仿宋_GB2312" w:hAnsi="仿宋" w:eastAsia="仿宋_GB2312" w:cs="Times New Roman"/>
          <w:sz w:val="32"/>
          <w:szCs w:val="32"/>
          <w:lang w:eastAsia="zh-CN"/>
        </w:rPr>
        <w:t>2020年党员支持新冠肺炎疫情自愿捐助资金分配0.5</w:t>
      </w:r>
      <w:r>
        <w:rPr>
          <w:rFonts w:hint="eastAsia" w:ascii="仿宋_GB2312" w:hAnsi="仿宋" w:eastAsia="仿宋_GB2312" w:cs="Times New Roman"/>
          <w:sz w:val="32"/>
          <w:szCs w:val="32"/>
          <w:lang w:val="en-US" w:eastAsia="zh-CN"/>
        </w:rPr>
        <w:t>万元；市直机关拨</w:t>
      </w:r>
      <w:r>
        <w:rPr>
          <w:rFonts w:hint="default" w:ascii="仿宋_GB2312" w:hAnsi="仿宋" w:eastAsia="仿宋_GB2312" w:cs="Times New Roman"/>
          <w:sz w:val="32"/>
          <w:szCs w:val="32"/>
          <w:lang w:eastAsia="zh-CN"/>
        </w:rPr>
        <w:t>基层党支部活动经费1</w:t>
      </w:r>
      <w:r>
        <w:rPr>
          <w:rFonts w:hint="eastAsia" w:ascii="仿宋_GB2312" w:hAnsi="仿宋" w:eastAsia="仿宋_GB2312" w:cs="Times New Roman"/>
          <w:sz w:val="32"/>
          <w:szCs w:val="32"/>
          <w:lang w:val="en-US" w:eastAsia="zh-CN"/>
        </w:rPr>
        <w:t>万元）。一般公共预算支出为</w:t>
      </w:r>
      <w:r>
        <w:rPr>
          <w:rFonts w:hint="default" w:ascii="仿宋_GB2312" w:hAnsi="仿宋" w:eastAsia="仿宋_GB2312" w:cs="Times New Roman"/>
          <w:sz w:val="32"/>
          <w:szCs w:val="32"/>
          <w:lang w:eastAsia="zh-CN"/>
        </w:rPr>
        <w:t>498.11</w:t>
      </w:r>
      <w:r>
        <w:rPr>
          <w:rFonts w:hint="eastAsia" w:ascii="仿宋_GB2312" w:hAnsi="仿宋" w:eastAsia="仿宋_GB2312" w:cs="Times New Roman"/>
          <w:sz w:val="32"/>
          <w:szCs w:val="32"/>
          <w:lang w:val="en-US" w:eastAsia="zh-CN"/>
        </w:rPr>
        <w:t>万元，其中基本支出</w:t>
      </w:r>
      <w:r>
        <w:rPr>
          <w:rFonts w:hint="default" w:ascii="仿宋_GB2312" w:hAnsi="仿宋" w:eastAsia="仿宋_GB2312" w:cs="Times New Roman"/>
          <w:sz w:val="32"/>
          <w:szCs w:val="32"/>
          <w:lang w:eastAsia="zh-CN"/>
        </w:rPr>
        <w:t>290.91</w:t>
      </w:r>
      <w:r>
        <w:rPr>
          <w:rFonts w:hint="eastAsia" w:ascii="仿宋_GB2312" w:hAnsi="仿宋" w:eastAsia="仿宋_GB2312" w:cs="Times New Roman"/>
          <w:sz w:val="32"/>
          <w:szCs w:val="32"/>
          <w:lang w:val="en-US" w:eastAsia="zh-CN"/>
        </w:rPr>
        <w:t>万元，项目支出</w:t>
      </w:r>
      <w:r>
        <w:rPr>
          <w:rFonts w:hint="default" w:ascii="仿宋_GB2312" w:hAnsi="仿宋" w:eastAsia="仿宋_GB2312" w:cs="Times New Roman"/>
          <w:sz w:val="32"/>
          <w:szCs w:val="32"/>
          <w:lang w:eastAsia="zh-CN"/>
        </w:rPr>
        <w:t>207.20</w:t>
      </w:r>
      <w:r>
        <w:rPr>
          <w:rFonts w:hint="eastAsia" w:ascii="仿宋_GB2312" w:hAnsi="仿宋" w:eastAsia="仿宋_GB2312" w:cs="Times New Roman"/>
          <w:sz w:val="32"/>
          <w:szCs w:val="32"/>
          <w:lang w:val="en-US" w:eastAsia="zh-CN"/>
        </w:rPr>
        <w:t>万元。</w:t>
      </w:r>
    </w:p>
    <w:p>
      <w:pPr>
        <w:widowControl/>
        <w:spacing w:line="600" w:lineRule="exact"/>
        <w:ind w:firstLine="640" w:firstLineChars="200"/>
        <w:rPr>
          <w:rFonts w:ascii="楷体_GB2312" w:hAnsi="仿宋" w:eastAsia="楷体_GB2312" w:cs="Times New Roman"/>
          <w:sz w:val="32"/>
          <w:szCs w:val="32"/>
        </w:rPr>
      </w:pPr>
      <w:r>
        <w:rPr>
          <w:rFonts w:hint="eastAsia" w:ascii="楷体_GB2312" w:hAnsi="仿宋" w:eastAsia="楷体_GB2312" w:cs="Times New Roman"/>
          <w:sz w:val="32"/>
          <w:szCs w:val="32"/>
        </w:rPr>
        <w:t>（二）</w:t>
      </w:r>
      <w:r>
        <w:rPr>
          <w:rFonts w:ascii="楷体_GB2312" w:hAnsi="仿宋" w:eastAsia="楷体_GB2312" w:cs="Times New Roman"/>
          <w:sz w:val="32"/>
          <w:szCs w:val="32"/>
        </w:rPr>
        <w:t>项目支出情况</w:t>
      </w:r>
    </w:p>
    <w:p>
      <w:pPr>
        <w:widowControl/>
        <w:spacing w:line="600" w:lineRule="exact"/>
        <w:ind w:firstLine="640" w:firstLineChars="200"/>
        <w:jc w:val="left"/>
        <w:rPr>
          <w:rFonts w:hint="eastAsia" w:ascii="仿宋_GB2312" w:hAnsi="仿宋" w:eastAsia="仿宋_GB2312" w:cs="Times New Roman"/>
          <w:sz w:val="32"/>
          <w:szCs w:val="32"/>
        </w:rPr>
      </w:pPr>
      <w:r>
        <w:rPr>
          <w:rFonts w:hint="eastAsia" w:ascii="仿宋_GB2312" w:hAnsi="仿宋" w:eastAsia="仿宋_GB2312" w:cs="Times New Roman"/>
          <w:sz w:val="32"/>
          <w:szCs w:val="32"/>
          <w:lang w:val="en-US" w:eastAsia="zh-CN"/>
        </w:rPr>
        <w:t>1、</w:t>
      </w:r>
      <w:r>
        <w:rPr>
          <w:rFonts w:hint="default" w:ascii="仿宋_GB2312" w:hAnsi="仿宋" w:eastAsia="仿宋_GB2312" w:cs="Times New Roman"/>
          <w:sz w:val="32"/>
          <w:szCs w:val="32"/>
          <w:lang w:eastAsia="zh-CN"/>
        </w:rPr>
        <w:t>2020年度异地益阳商会奖励资金</w:t>
      </w:r>
      <w:r>
        <w:rPr>
          <w:rFonts w:hint="eastAsia" w:ascii="仿宋_GB2312" w:hAnsi="仿宋" w:eastAsia="仿宋_GB2312" w:cs="Times New Roman"/>
          <w:sz w:val="32"/>
          <w:szCs w:val="32"/>
          <w:lang w:val="en-US" w:eastAsia="zh-CN"/>
        </w:rPr>
        <w:t>：</w:t>
      </w:r>
      <w:r>
        <w:rPr>
          <w:rFonts w:hint="eastAsia" w:ascii="仿宋_GB2312" w:hAnsi="仿宋" w:eastAsia="仿宋_GB2312" w:cs="Times New Roman"/>
          <w:sz w:val="32"/>
          <w:szCs w:val="32"/>
        </w:rPr>
        <w:t>市级预算安排</w:t>
      </w:r>
      <w:r>
        <w:rPr>
          <w:rFonts w:hint="default" w:ascii="仿宋_GB2312" w:hAnsi="仿宋" w:eastAsia="仿宋_GB2312" w:cs="Times New Roman"/>
          <w:sz w:val="32"/>
          <w:szCs w:val="32"/>
        </w:rPr>
        <w:t>奖励</w:t>
      </w:r>
      <w:r>
        <w:rPr>
          <w:rFonts w:hint="eastAsia" w:ascii="仿宋_GB2312" w:hAnsi="仿宋" w:eastAsia="仿宋_GB2312" w:cs="Times New Roman"/>
          <w:sz w:val="32"/>
          <w:szCs w:val="32"/>
        </w:rPr>
        <w:t>经费</w:t>
      </w:r>
      <w:r>
        <w:rPr>
          <w:rFonts w:hint="default" w:ascii="仿宋_GB2312" w:hAnsi="仿宋" w:eastAsia="仿宋_GB2312" w:cs="Times New Roman"/>
          <w:sz w:val="32"/>
          <w:szCs w:val="32"/>
        </w:rPr>
        <w:t>180</w:t>
      </w:r>
      <w:r>
        <w:rPr>
          <w:rFonts w:hint="eastAsia" w:ascii="仿宋_GB2312" w:hAnsi="仿宋" w:eastAsia="仿宋_GB2312" w:cs="Times New Roman"/>
          <w:sz w:val="32"/>
          <w:szCs w:val="32"/>
        </w:rPr>
        <w:t>万元，实际拨付资金</w:t>
      </w:r>
      <w:r>
        <w:rPr>
          <w:rFonts w:hint="default" w:ascii="仿宋_GB2312" w:hAnsi="仿宋" w:eastAsia="仿宋_GB2312" w:cs="Times New Roman"/>
          <w:sz w:val="32"/>
          <w:szCs w:val="32"/>
        </w:rPr>
        <w:t>180</w:t>
      </w:r>
      <w:r>
        <w:rPr>
          <w:rFonts w:hint="eastAsia" w:ascii="仿宋_GB2312" w:hAnsi="仿宋" w:eastAsia="仿宋_GB2312" w:cs="Times New Roman"/>
          <w:sz w:val="32"/>
          <w:szCs w:val="32"/>
        </w:rPr>
        <w:t>万元，实际支出资金</w:t>
      </w:r>
      <w:r>
        <w:rPr>
          <w:rFonts w:hint="default" w:ascii="仿宋_GB2312" w:hAnsi="仿宋" w:eastAsia="仿宋_GB2312" w:cs="Times New Roman"/>
          <w:sz w:val="32"/>
          <w:szCs w:val="32"/>
        </w:rPr>
        <w:t>180</w:t>
      </w:r>
      <w:r>
        <w:rPr>
          <w:rFonts w:hint="eastAsia" w:ascii="仿宋_GB2312" w:hAnsi="仿宋" w:eastAsia="仿宋_GB2312" w:cs="Times New Roman"/>
          <w:sz w:val="32"/>
          <w:szCs w:val="32"/>
        </w:rPr>
        <w:t>万元，包含</w:t>
      </w:r>
      <w:r>
        <w:rPr>
          <w:rFonts w:hint="default" w:ascii="仿宋_GB2312" w:hAnsi="仿宋" w:eastAsia="仿宋_GB2312" w:cs="Times New Roman"/>
          <w:sz w:val="32"/>
          <w:szCs w:val="32"/>
        </w:rPr>
        <w:t>1</w:t>
      </w:r>
      <w:r>
        <w:rPr>
          <w:rFonts w:hint="default" w:ascii="仿宋_GB2312" w:hAnsi="仿宋" w:eastAsia="仿宋_GB2312" w:cs="Times New Roman"/>
          <w:sz w:val="32"/>
          <w:szCs w:val="32"/>
        </w:rPr>
        <w:t>6</w:t>
      </w:r>
      <w:r>
        <w:rPr>
          <w:rFonts w:hint="default" w:ascii="仿宋_GB2312" w:hAnsi="仿宋" w:eastAsia="仿宋_GB2312" w:cs="Times New Roman"/>
          <w:sz w:val="32"/>
          <w:szCs w:val="32"/>
        </w:rPr>
        <w:t>家异地益阳商会评选奖励资金135万元，</w:t>
      </w:r>
      <w:r>
        <w:rPr>
          <w:rFonts w:hint="eastAsia" w:ascii="仿宋_GB2312" w:hAnsi="仿宋_GB2312" w:eastAsia="仿宋_GB2312" w:cs="仿宋_GB2312"/>
          <w:sz w:val="32"/>
          <w:szCs w:val="32"/>
          <w:lang w:val="en-US" w:eastAsia="zh-CN"/>
        </w:rPr>
        <w:t>异地商会联盟</w:t>
      </w:r>
      <w:r>
        <w:rPr>
          <w:rFonts w:hint="default" w:ascii="仿宋_GB2312" w:hAnsi="仿宋_GB2312" w:eastAsia="仿宋_GB2312" w:cs="仿宋_GB2312"/>
          <w:sz w:val="32"/>
          <w:szCs w:val="32"/>
          <w:lang w:eastAsia="zh-CN"/>
        </w:rPr>
        <w:t>轮值主席</w:t>
      </w:r>
      <w:r>
        <w:rPr>
          <w:rFonts w:hint="eastAsia" w:ascii="仿宋_GB2312" w:hAnsi="仿宋_GB2312" w:eastAsia="仿宋_GB2312" w:cs="仿宋_GB2312"/>
          <w:sz w:val="32"/>
          <w:szCs w:val="32"/>
          <w:lang w:val="en-US" w:eastAsia="zh-CN"/>
        </w:rPr>
        <w:t>会议经费10万</w:t>
      </w:r>
      <w:r>
        <w:rPr>
          <w:rFonts w:hint="default" w:ascii="仿宋_GB2312" w:hAnsi="仿宋_GB2312" w:eastAsia="仿宋_GB2312" w:cs="仿宋_GB2312"/>
          <w:sz w:val="32"/>
          <w:szCs w:val="32"/>
          <w:lang w:eastAsia="zh-CN"/>
        </w:rPr>
        <w:t>，接待异地益阳商会回益人员</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eastAsia="zh-CN"/>
        </w:rPr>
        <w:t>春节慰问和</w:t>
      </w:r>
      <w:r>
        <w:rPr>
          <w:rFonts w:hint="default" w:ascii="仿宋_GB2312" w:hAnsi="仿宋" w:eastAsia="仿宋_GB2312" w:cs="Times New Roman"/>
          <w:sz w:val="32"/>
          <w:szCs w:val="32"/>
        </w:rPr>
        <w:t>评选工作经费等35万元</w:t>
      </w:r>
      <w:r>
        <w:rPr>
          <w:rFonts w:hint="eastAsia" w:ascii="仿宋_GB2312" w:hAnsi="仿宋" w:eastAsia="仿宋_GB2312" w:cs="Times New Roman"/>
          <w:sz w:val="32"/>
          <w:szCs w:val="32"/>
        </w:rPr>
        <w:t>。</w:t>
      </w:r>
    </w:p>
    <w:p>
      <w:pPr>
        <w:widowControl/>
        <w:spacing w:line="600" w:lineRule="exact"/>
        <w:ind w:firstLine="640" w:firstLineChars="200"/>
        <w:jc w:val="left"/>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2.</w:t>
      </w:r>
      <w:r>
        <w:rPr>
          <w:rFonts w:hint="default" w:ascii="仿宋_GB2312" w:hAnsi="仿宋" w:eastAsia="仿宋_GB2312" w:cs="Times New Roman"/>
          <w:sz w:val="32"/>
          <w:szCs w:val="32"/>
          <w:lang w:eastAsia="zh-CN"/>
        </w:rPr>
        <w:t>招商引资</w:t>
      </w:r>
      <w:r>
        <w:rPr>
          <w:rFonts w:hint="eastAsia" w:ascii="仿宋_GB2312" w:hAnsi="仿宋" w:eastAsia="仿宋_GB2312" w:cs="Times New Roman"/>
          <w:sz w:val="32"/>
          <w:szCs w:val="32"/>
          <w:lang w:val="en-US" w:eastAsia="zh-CN"/>
        </w:rPr>
        <w:t>项目资金：</w:t>
      </w:r>
      <w:r>
        <w:rPr>
          <w:rFonts w:hint="eastAsia" w:ascii="仿宋_GB2312" w:hAnsi="仿宋" w:eastAsia="仿宋_GB2312" w:cs="Times New Roman"/>
          <w:sz w:val="32"/>
          <w:szCs w:val="32"/>
        </w:rPr>
        <w:t>市本级</w:t>
      </w:r>
      <w:r>
        <w:rPr>
          <w:rFonts w:hint="default" w:ascii="仿宋_GB2312" w:hAnsi="仿宋" w:eastAsia="仿宋_GB2312" w:cs="Times New Roman"/>
          <w:sz w:val="32"/>
          <w:szCs w:val="32"/>
        </w:rPr>
        <w:t>发展开放型经济责任单位工作经费</w:t>
      </w:r>
      <w:r>
        <w:rPr>
          <w:rFonts w:hint="eastAsia" w:ascii="仿宋_GB2312" w:hAnsi="仿宋" w:eastAsia="仿宋_GB2312" w:cs="Times New Roman"/>
          <w:sz w:val="32"/>
          <w:szCs w:val="32"/>
        </w:rPr>
        <w:t>财政预算为</w:t>
      </w:r>
      <w:r>
        <w:rPr>
          <w:rFonts w:hint="default" w:ascii="仿宋_GB2312" w:hAnsi="仿宋" w:eastAsia="仿宋_GB2312" w:cs="Times New Roman"/>
          <w:sz w:val="32"/>
          <w:szCs w:val="32"/>
        </w:rPr>
        <w:t>20</w:t>
      </w:r>
      <w:r>
        <w:rPr>
          <w:rFonts w:hint="eastAsia" w:ascii="仿宋_GB2312" w:hAnsi="仿宋" w:eastAsia="仿宋_GB2312" w:cs="Times New Roman"/>
          <w:sz w:val="32"/>
          <w:szCs w:val="32"/>
        </w:rPr>
        <w:t>万元</w:t>
      </w:r>
      <w:r>
        <w:rPr>
          <w:rFonts w:hint="eastAsia" w:ascii="仿宋_GB2312" w:hAnsi="仿宋" w:eastAsia="仿宋_GB2312" w:cs="Times New Roman"/>
          <w:sz w:val="32"/>
          <w:szCs w:val="32"/>
          <w:lang w:eastAsia="zh-CN"/>
        </w:rPr>
        <w:t>，实际支出资金为</w:t>
      </w:r>
      <w:r>
        <w:rPr>
          <w:rFonts w:hint="default" w:ascii="仿宋_GB2312" w:hAnsi="仿宋" w:eastAsia="仿宋_GB2312" w:cs="Times New Roman"/>
          <w:sz w:val="32"/>
          <w:szCs w:val="32"/>
          <w:lang w:eastAsia="zh-CN"/>
        </w:rPr>
        <w:t>20</w:t>
      </w:r>
      <w:r>
        <w:rPr>
          <w:rFonts w:hint="eastAsia" w:ascii="仿宋_GB2312" w:hAnsi="仿宋" w:eastAsia="仿宋_GB2312" w:cs="Times New Roman"/>
          <w:sz w:val="32"/>
          <w:szCs w:val="32"/>
          <w:lang w:val="en-US" w:eastAsia="zh-CN"/>
        </w:rPr>
        <w:t>万元。</w:t>
      </w:r>
      <w:r>
        <w:rPr>
          <w:rFonts w:hint="default" w:ascii="仿宋_GB2312" w:hAnsi="仿宋" w:eastAsia="仿宋_GB2312" w:cs="Times New Roman"/>
          <w:sz w:val="32"/>
          <w:szCs w:val="32"/>
          <w:lang w:eastAsia="zh-CN"/>
        </w:rPr>
        <w:t>包含</w:t>
      </w:r>
      <w:r>
        <w:rPr>
          <w:rFonts w:hint="default" w:ascii="仿宋_GB2312" w:hAnsi="仿宋" w:eastAsia="仿宋_GB2312" w:cs="Times New Roman"/>
          <w:sz w:val="32"/>
          <w:szCs w:val="32"/>
        </w:rPr>
        <w:t>招商引资工作经费10万元，2019年度评选为全市发展开放型经济工作先进单位奖励资金10万元</w:t>
      </w:r>
      <w:r>
        <w:rPr>
          <w:rFonts w:hint="eastAsia" w:ascii="仿宋_GB2312" w:hAnsi="仿宋" w:eastAsia="仿宋_GB2312" w:cs="Times New Roman"/>
          <w:sz w:val="32"/>
          <w:szCs w:val="32"/>
          <w:lang w:eastAsia="zh-CN"/>
        </w:rPr>
        <w:t>。</w:t>
      </w:r>
    </w:p>
    <w:p>
      <w:pPr>
        <w:widowControl/>
        <w:spacing w:line="600" w:lineRule="exact"/>
        <w:ind w:firstLine="640" w:firstLineChars="200"/>
        <w:jc w:val="left"/>
        <w:rPr>
          <w:rFonts w:hint="eastAsia" w:ascii="仿宋_GB2312" w:hAnsi="仿宋" w:eastAsia="仿宋_GB2312" w:cs="Times New Roman"/>
          <w:sz w:val="32"/>
          <w:szCs w:val="32"/>
        </w:rPr>
      </w:pPr>
      <w:r>
        <w:rPr>
          <w:rFonts w:hint="eastAsia" w:ascii="仿宋_GB2312" w:hAnsi="仿宋" w:eastAsia="仿宋_GB2312" w:cs="Times New Roman"/>
          <w:sz w:val="32"/>
          <w:szCs w:val="32"/>
          <w:lang w:val="en-US" w:eastAsia="zh-CN"/>
        </w:rPr>
        <w:t>3.</w:t>
      </w:r>
      <w:r>
        <w:rPr>
          <w:rFonts w:hint="default" w:ascii="仿宋_GB2312" w:hAnsi="仿宋" w:eastAsia="仿宋_GB2312" w:cs="Times New Roman"/>
          <w:sz w:val="32"/>
          <w:szCs w:val="32"/>
          <w:lang w:eastAsia="zh-CN"/>
        </w:rPr>
        <w:t>非公有制经济组织和社会组织党建工作指导员经费</w:t>
      </w:r>
      <w:r>
        <w:rPr>
          <w:rFonts w:hint="eastAsia" w:ascii="仿宋_GB2312" w:hAnsi="仿宋" w:eastAsia="仿宋_GB2312" w:cs="Times New Roman"/>
          <w:sz w:val="32"/>
          <w:szCs w:val="32"/>
          <w:lang w:val="en-US" w:eastAsia="zh-CN"/>
        </w:rPr>
        <w:t>专项资金：市级预算安排</w:t>
      </w:r>
      <w:r>
        <w:rPr>
          <w:rFonts w:hint="default" w:ascii="仿宋_GB2312" w:hAnsi="仿宋" w:eastAsia="仿宋_GB2312" w:cs="Times New Roman"/>
          <w:sz w:val="32"/>
          <w:szCs w:val="32"/>
          <w:lang w:eastAsia="zh-CN"/>
        </w:rPr>
        <w:t>党建工作指导员</w:t>
      </w:r>
      <w:r>
        <w:rPr>
          <w:rFonts w:hint="eastAsia" w:ascii="仿宋_GB2312" w:hAnsi="仿宋" w:eastAsia="仿宋_GB2312" w:cs="Times New Roman"/>
          <w:sz w:val="32"/>
          <w:szCs w:val="32"/>
          <w:lang w:val="en-US" w:eastAsia="zh-CN"/>
        </w:rPr>
        <w:t>经费</w:t>
      </w:r>
      <w:r>
        <w:rPr>
          <w:rFonts w:hint="default" w:ascii="仿宋_GB2312" w:hAnsi="仿宋" w:eastAsia="仿宋_GB2312" w:cs="Times New Roman"/>
          <w:sz w:val="32"/>
          <w:szCs w:val="32"/>
          <w:lang w:eastAsia="zh-CN"/>
        </w:rPr>
        <w:t>7.2</w:t>
      </w:r>
      <w:r>
        <w:rPr>
          <w:rFonts w:hint="eastAsia" w:ascii="仿宋_GB2312" w:hAnsi="仿宋" w:eastAsia="仿宋_GB2312" w:cs="Times New Roman"/>
          <w:sz w:val="32"/>
          <w:szCs w:val="32"/>
          <w:lang w:val="en-US" w:eastAsia="zh-CN"/>
        </w:rPr>
        <w:t>万元，实际支出资金</w:t>
      </w:r>
      <w:r>
        <w:rPr>
          <w:rFonts w:hint="default" w:ascii="仿宋_GB2312" w:hAnsi="仿宋" w:eastAsia="仿宋_GB2312" w:cs="Times New Roman"/>
          <w:sz w:val="32"/>
          <w:szCs w:val="32"/>
          <w:lang w:eastAsia="zh-CN"/>
        </w:rPr>
        <w:t>7.2</w:t>
      </w:r>
      <w:r>
        <w:rPr>
          <w:rFonts w:hint="eastAsia" w:ascii="仿宋_GB2312" w:hAnsi="仿宋" w:eastAsia="仿宋_GB2312" w:cs="Times New Roman"/>
          <w:sz w:val="32"/>
          <w:szCs w:val="32"/>
          <w:lang w:val="en-US" w:eastAsia="zh-CN"/>
        </w:rPr>
        <w:t>万元，</w:t>
      </w:r>
      <w:r>
        <w:rPr>
          <w:rFonts w:hint="default" w:ascii="仿宋_GB2312" w:hAnsi="仿宋" w:eastAsia="仿宋_GB2312" w:cs="Times New Roman"/>
          <w:sz w:val="32"/>
          <w:szCs w:val="32"/>
          <w:lang w:eastAsia="zh-CN"/>
        </w:rPr>
        <w:t>用于发放本年度商协会党建工作指导员工资费用</w:t>
      </w:r>
      <w:r>
        <w:rPr>
          <w:rFonts w:hint="eastAsia" w:ascii="仿宋_GB2312" w:hAnsi="仿宋" w:eastAsia="仿宋_GB2312" w:cs="Times New Roman"/>
          <w:sz w:val="32"/>
          <w:szCs w:val="32"/>
          <w:lang w:val="en-US" w:eastAsia="zh-CN"/>
        </w:rPr>
        <w:t>。</w:t>
      </w:r>
    </w:p>
    <w:p>
      <w:pPr>
        <w:widowControl/>
        <w:numPr>
          <w:ilvl w:val="0"/>
          <w:numId w:val="3"/>
        </w:numPr>
        <w:spacing w:line="600" w:lineRule="exact"/>
        <w:ind w:left="0" w:leftChars="0" w:firstLine="640" w:firstLineChars="200"/>
        <w:jc w:val="left"/>
        <w:rPr>
          <w:rFonts w:ascii="黑体" w:hAnsi="黑体" w:eastAsia="黑体" w:cs="Times New Roman"/>
          <w:sz w:val="32"/>
          <w:szCs w:val="32"/>
        </w:rPr>
      </w:pPr>
      <w:r>
        <w:rPr>
          <w:rFonts w:ascii="黑体" w:hAnsi="黑体" w:eastAsia="黑体" w:cs="Times New Roman"/>
          <w:sz w:val="32"/>
          <w:szCs w:val="32"/>
        </w:rPr>
        <w:t>政府性基金预算支出情况</w:t>
      </w:r>
    </w:p>
    <w:p>
      <w:pPr>
        <w:widowControl/>
        <w:spacing w:line="600" w:lineRule="exact"/>
        <w:ind w:firstLine="640" w:firstLineChars="200"/>
        <w:jc w:val="left"/>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无</w:t>
      </w:r>
    </w:p>
    <w:p>
      <w:pPr>
        <w:widowControl/>
        <w:numPr>
          <w:ilvl w:val="0"/>
          <w:numId w:val="3"/>
        </w:numPr>
        <w:spacing w:line="600" w:lineRule="exact"/>
        <w:ind w:left="0" w:leftChars="0" w:firstLine="640" w:firstLineChars="200"/>
        <w:jc w:val="left"/>
        <w:rPr>
          <w:rFonts w:ascii="黑体" w:hAnsi="黑体" w:eastAsia="黑体" w:cs="Times New Roman"/>
          <w:sz w:val="32"/>
          <w:szCs w:val="32"/>
        </w:rPr>
      </w:pPr>
      <w:r>
        <w:rPr>
          <w:rFonts w:ascii="黑体" w:hAnsi="黑体" w:eastAsia="黑体" w:cs="Times New Roman"/>
          <w:sz w:val="32"/>
          <w:szCs w:val="32"/>
        </w:rPr>
        <w:t>国有资本经营预算支出情况</w:t>
      </w:r>
    </w:p>
    <w:p>
      <w:pPr>
        <w:widowControl/>
        <w:numPr>
          <w:ilvl w:val="0"/>
          <w:numId w:val="0"/>
        </w:numPr>
        <w:spacing w:line="600" w:lineRule="exact"/>
        <w:ind w:leftChars="200" w:firstLine="320" w:firstLineChars="100"/>
        <w:jc w:val="left"/>
        <w:rPr>
          <w:rFonts w:hint="eastAsia" w:ascii="黑体" w:hAnsi="黑体" w:eastAsia="黑体" w:cs="Times New Roman"/>
          <w:sz w:val="32"/>
          <w:szCs w:val="32"/>
          <w:lang w:eastAsia="zh-CN"/>
        </w:rPr>
      </w:pPr>
      <w:r>
        <w:rPr>
          <w:rFonts w:hint="eastAsia" w:ascii="仿宋_GB2312" w:hAnsi="仿宋" w:eastAsia="仿宋_GB2312" w:cs="Times New Roman"/>
          <w:sz w:val="32"/>
          <w:szCs w:val="32"/>
          <w:lang w:val="en-US" w:eastAsia="zh-CN"/>
        </w:rPr>
        <w:t>无</w:t>
      </w:r>
    </w:p>
    <w:p>
      <w:pPr>
        <w:widowControl/>
        <w:numPr>
          <w:ilvl w:val="0"/>
          <w:numId w:val="3"/>
        </w:numPr>
        <w:spacing w:line="600" w:lineRule="exact"/>
        <w:ind w:left="0" w:leftChars="0" w:firstLine="640" w:firstLineChars="200"/>
        <w:jc w:val="left"/>
        <w:rPr>
          <w:rFonts w:ascii="黑体" w:hAnsi="黑体" w:eastAsia="黑体" w:cs="Times New Roman"/>
          <w:sz w:val="32"/>
          <w:szCs w:val="32"/>
        </w:rPr>
      </w:pPr>
      <w:r>
        <w:rPr>
          <w:rFonts w:ascii="黑体" w:hAnsi="黑体" w:eastAsia="黑体" w:cs="Times New Roman"/>
          <w:sz w:val="32"/>
          <w:szCs w:val="32"/>
        </w:rPr>
        <w:t>社会保险基金预算支出情况</w:t>
      </w:r>
    </w:p>
    <w:p>
      <w:pPr>
        <w:widowControl/>
        <w:spacing w:line="600" w:lineRule="exact"/>
        <w:ind w:firstLine="640" w:firstLineChars="200"/>
        <w:jc w:val="left"/>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无</w:t>
      </w:r>
    </w:p>
    <w:p>
      <w:pPr>
        <w:widowControl/>
        <w:spacing w:line="600" w:lineRule="exact"/>
        <w:ind w:firstLine="645"/>
        <w:jc w:val="left"/>
        <w:rPr>
          <w:rFonts w:ascii="黑体" w:hAnsi="黑体" w:eastAsia="黑体" w:cs="Times New Roman"/>
          <w:sz w:val="32"/>
          <w:szCs w:val="32"/>
        </w:rPr>
      </w:pPr>
      <w:r>
        <w:rPr>
          <w:rFonts w:ascii="黑体" w:hAnsi="黑体" w:eastAsia="黑体" w:cs="Times New Roman"/>
          <w:sz w:val="32"/>
          <w:szCs w:val="32"/>
        </w:rPr>
        <w:t>六、部门整体支出绩效情况</w:t>
      </w:r>
    </w:p>
    <w:p>
      <w:pPr>
        <w:snapToGrid w:val="0"/>
        <w:spacing w:line="560" w:lineRule="exact"/>
        <w:ind w:firstLine="640" w:firstLineChars="200"/>
        <w:rPr>
          <w:rFonts w:hint="eastAsia" w:ascii="仿宋_GB2312" w:hAnsi="仿宋" w:eastAsia="仿宋_GB2312" w:cs="Times New Roman"/>
          <w:sz w:val="32"/>
          <w:szCs w:val="32"/>
        </w:rPr>
      </w:pPr>
      <w:r>
        <w:rPr>
          <w:rFonts w:hint="eastAsia" w:ascii="仿宋_GB2312" w:hAnsi="仿宋" w:eastAsia="仿宋_GB2312"/>
          <w:sz w:val="32"/>
          <w:szCs w:val="32"/>
          <w:lang w:val="en-US" w:eastAsia="zh-CN"/>
        </w:rPr>
        <w:t>2020年，本单位</w:t>
      </w:r>
      <w:r>
        <w:rPr>
          <w:rFonts w:hint="eastAsia" w:ascii="仿宋_GB2312" w:hAnsi="仿宋" w:eastAsia="仿宋_GB2312" w:cs="Times New Roman"/>
          <w:sz w:val="32"/>
          <w:szCs w:val="32"/>
          <w:lang w:val="en-US" w:eastAsia="zh-CN"/>
        </w:rPr>
        <w:t>一般公共预算支出为</w:t>
      </w:r>
      <w:r>
        <w:rPr>
          <w:rFonts w:hint="default" w:ascii="仿宋_GB2312" w:hAnsi="仿宋" w:eastAsia="仿宋_GB2312" w:cs="Times New Roman"/>
          <w:sz w:val="32"/>
          <w:szCs w:val="32"/>
          <w:lang w:eastAsia="zh-CN"/>
        </w:rPr>
        <w:t>498.11</w:t>
      </w:r>
      <w:r>
        <w:rPr>
          <w:rFonts w:hint="eastAsia" w:ascii="仿宋_GB2312" w:hAnsi="仿宋" w:eastAsia="仿宋_GB2312" w:cs="Times New Roman"/>
          <w:sz w:val="32"/>
          <w:szCs w:val="32"/>
          <w:lang w:val="en-US" w:eastAsia="zh-CN"/>
        </w:rPr>
        <w:t>万元，均已完成各项绩效目标。大力开展招商引资工作</w:t>
      </w:r>
      <w:r>
        <w:rPr>
          <w:rFonts w:hint="default"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全年有效对接招商项目20余个，成功引进金康软性线路板项目，投资总额达20亿元</w:t>
      </w:r>
      <w:r>
        <w:rPr>
          <w:rFonts w:hint="default"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高质量完成民营企业评价营商环境调查工作</w:t>
      </w:r>
      <w:r>
        <w:rPr>
          <w:rFonts w:hint="default"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组织800家民营企业完成了益阳营商环境评价工作，益阳在此项调查中获评99.9分，名列全省前茅</w:t>
      </w:r>
      <w:r>
        <w:rPr>
          <w:rFonts w:hint="default" w:ascii="仿宋_GB2312" w:hAnsi="仿宋" w:eastAsia="仿宋_GB2312" w:cs="Times New Roman"/>
          <w:sz w:val="32"/>
          <w:szCs w:val="32"/>
          <w:lang w:eastAsia="zh-CN"/>
        </w:rPr>
        <w:t>；</w:t>
      </w:r>
      <w:r>
        <w:rPr>
          <w:rFonts w:hint="default" w:ascii="仿宋_GB2312" w:hAnsi="仿宋" w:eastAsia="仿宋_GB2312" w:cs="Times New Roman"/>
          <w:sz w:val="32"/>
          <w:szCs w:val="32"/>
          <w:lang w:val="en-US" w:eastAsia="zh-CN"/>
        </w:rPr>
        <w:t>稳步推进</w:t>
      </w:r>
      <w:r>
        <w:rPr>
          <w:rFonts w:hint="default" w:ascii="仿宋_GB2312" w:hAnsi="仿宋" w:eastAsia="仿宋_GB2312" w:cs="Times New Roman"/>
          <w:sz w:val="32"/>
          <w:szCs w:val="32"/>
          <w:lang w:eastAsia="zh-CN"/>
        </w:rPr>
        <w:t>会员工作，积极参与</w:t>
      </w:r>
      <w:r>
        <w:rPr>
          <w:rFonts w:hint="eastAsia" w:ascii="仿宋_GB2312" w:hAnsi="仿宋" w:eastAsia="仿宋_GB2312" w:cs="Times New Roman"/>
          <w:sz w:val="32"/>
          <w:szCs w:val="32"/>
          <w:lang w:val="en-US" w:eastAsia="zh-CN"/>
        </w:rPr>
        <w:t>全</w:t>
      </w:r>
      <w:r>
        <w:rPr>
          <w:rFonts w:hint="default" w:ascii="仿宋_GB2312" w:hAnsi="仿宋" w:eastAsia="仿宋_GB2312" w:cs="Times New Roman"/>
          <w:sz w:val="32"/>
          <w:szCs w:val="32"/>
          <w:lang w:eastAsia="zh-CN"/>
        </w:rPr>
        <w:t>省</w:t>
      </w:r>
      <w:r>
        <w:rPr>
          <w:rFonts w:hint="eastAsia" w:ascii="仿宋_GB2312" w:hAnsi="仿宋" w:eastAsia="仿宋_GB2312" w:cs="Times New Roman"/>
          <w:sz w:val="32"/>
          <w:szCs w:val="32"/>
          <w:lang w:val="en-US" w:eastAsia="zh-CN"/>
        </w:rPr>
        <w:t>工商联系统“双争”（争创“五好”标兵县级工商联、争创“四好”标杆商协会）和“三互”（互学、互评、互促）活动。</w:t>
      </w:r>
      <w:r>
        <w:rPr>
          <w:rFonts w:hint="default" w:ascii="仿宋_GB2312" w:hAnsi="仿宋" w:eastAsia="仿宋_GB2312" w:cs="Times New Roman"/>
          <w:sz w:val="32"/>
          <w:szCs w:val="32"/>
          <w:lang w:eastAsia="zh-CN"/>
        </w:rPr>
        <w:t>其中</w:t>
      </w:r>
      <w:r>
        <w:rPr>
          <w:rFonts w:hint="eastAsia" w:ascii="仿宋_GB2312" w:hAnsi="仿宋" w:eastAsia="仿宋_GB2312" w:cs="Times New Roman"/>
          <w:sz w:val="32"/>
          <w:szCs w:val="32"/>
          <w:lang w:val="en-US" w:eastAsia="zh-CN"/>
        </w:rPr>
        <w:t>沅江市工商联、安化县工商联获评全省“五好”县级工商联，沅江市工商联获评全省“五好”标兵县级工商联，高新区东部新区商会获评全省“四好”标兵商会并正在积极创建全国“四好”商协会。</w:t>
      </w:r>
    </w:p>
    <w:p>
      <w:pPr>
        <w:widowControl/>
        <w:spacing w:line="60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七、</w:t>
      </w:r>
      <w:r>
        <w:rPr>
          <w:rFonts w:ascii="黑体" w:hAnsi="黑体" w:eastAsia="黑体" w:cs="Times New Roman"/>
          <w:sz w:val="32"/>
          <w:szCs w:val="32"/>
        </w:rPr>
        <w:t>存在的问题及原因分析</w:t>
      </w:r>
    </w:p>
    <w:p>
      <w:pPr>
        <w:snapToGrid w:val="0"/>
        <w:spacing w:line="520" w:lineRule="exact"/>
        <w:ind w:firstLine="640" w:firstLineChars="200"/>
        <w:rPr>
          <w:rFonts w:ascii="楷体_GB2312" w:hAnsi="仿宋" w:eastAsia="楷体_GB2312" w:cs="Times New Roman"/>
          <w:b/>
          <w:sz w:val="32"/>
          <w:szCs w:val="32"/>
        </w:rPr>
      </w:pPr>
      <w:r>
        <w:rPr>
          <w:rFonts w:hint="eastAsia" w:ascii="仿宋_GB2312" w:hAnsi="仿宋" w:eastAsia="仿宋_GB2312" w:cs="Times New Roman"/>
          <w:sz w:val="32"/>
          <w:szCs w:val="32"/>
        </w:rPr>
        <w:t>预算执行过程中存在相关指标没有专款专用的问题，其主要原因为预算指标存在缺口</w:t>
      </w:r>
      <w:r>
        <w:rPr>
          <w:rFonts w:hint="default" w:ascii="仿宋_GB2312" w:hAnsi="仿宋" w:eastAsia="仿宋_GB2312" w:cs="Times New Roman"/>
          <w:sz w:val="32"/>
          <w:szCs w:val="32"/>
        </w:rPr>
        <w:t>、预算申报严谨性不足</w:t>
      </w:r>
      <w:r>
        <w:rPr>
          <w:rFonts w:hint="eastAsia" w:ascii="仿宋_GB2312" w:hAnsi="仿宋" w:eastAsia="仿宋_GB2312" w:cs="Times New Roman"/>
          <w:sz w:val="32"/>
          <w:szCs w:val="32"/>
        </w:rPr>
        <w:t>。</w:t>
      </w:r>
    </w:p>
    <w:p>
      <w:pPr>
        <w:widowControl/>
        <w:numPr>
          <w:ilvl w:val="0"/>
          <w:numId w:val="4"/>
        </w:numPr>
        <w:spacing w:line="600" w:lineRule="exact"/>
        <w:ind w:firstLine="640" w:firstLineChars="200"/>
        <w:rPr>
          <w:rFonts w:ascii="黑体" w:hAnsi="黑体" w:eastAsia="黑体" w:cs="Times New Roman"/>
          <w:sz w:val="32"/>
          <w:szCs w:val="32"/>
        </w:rPr>
      </w:pPr>
      <w:r>
        <w:rPr>
          <w:rFonts w:ascii="黑体" w:hAnsi="黑体" w:eastAsia="黑体" w:cs="Times New Roman"/>
          <w:sz w:val="32"/>
          <w:szCs w:val="32"/>
        </w:rPr>
        <w:t>下一步改进措施</w:t>
      </w:r>
    </w:p>
    <w:p>
      <w:pPr>
        <w:widowControl/>
        <w:spacing w:line="600" w:lineRule="exact"/>
        <w:ind w:firstLine="640" w:firstLineChars="200"/>
        <w:jc w:val="left"/>
        <w:rPr>
          <w:rFonts w:ascii="仿宋_GB2312" w:hAnsi="仿宋" w:eastAsia="仿宋_GB2312" w:cs="Times New Roman"/>
          <w:sz w:val="32"/>
          <w:szCs w:val="32"/>
        </w:rPr>
      </w:pPr>
      <w:r>
        <w:rPr>
          <w:rFonts w:hint="eastAsia" w:ascii="仿宋_GB2312" w:hAnsi="仿宋" w:eastAsia="仿宋_GB2312" w:cs="Times New Roman"/>
          <w:sz w:val="32"/>
          <w:szCs w:val="32"/>
        </w:rPr>
        <w:t>加强预算编制的前瞻性，按照新《预算法》及其实施条例的相关规定，按政策规定及本部门的发展规划，结合上一年度预算执行情况和本年度预算收支变化因素，科学、合理地编制本年度预算，避免项目支出与基本支出划分不准或预算支出与实际执行出现较大偏差的情况，执行中确需调剂预算的，按规定程序报经批准。</w:t>
      </w:r>
    </w:p>
    <w:p>
      <w:pPr>
        <w:widowControl/>
        <w:spacing w:line="600" w:lineRule="exact"/>
        <w:ind w:firstLine="640" w:firstLineChars="200"/>
        <w:rPr>
          <w:rFonts w:ascii="黑体" w:hAnsi="黑体" w:eastAsia="黑体" w:cs="Times New Roman"/>
          <w:sz w:val="32"/>
          <w:szCs w:val="32"/>
        </w:rPr>
      </w:pPr>
      <w:r>
        <w:rPr>
          <w:rFonts w:ascii="黑体" w:hAnsi="黑体" w:eastAsia="黑体" w:cs="Times New Roman"/>
          <w:sz w:val="32"/>
          <w:szCs w:val="32"/>
        </w:rPr>
        <w:t>九、部门整体支出绩效自评结果拟应用和公开情况</w:t>
      </w:r>
    </w:p>
    <w:p>
      <w:pPr>
        <w:widowControl/>
        <w:spacing w:line="600" w:lineRule="exact"/>
        <w:ind w:firstLine="640" w:firstLineChars="200"/>
        <w:jc w:val="left"/>
        <w:rPr>
          <w:rFonts w:ascii="仿宋_GB2312" w:hAnsi="仿宋" w:eastAsia="仿宋_GB2312" w:cs="Times New Roman"/>
          <w:sz w:val="32"/>
          <w:szCs w:val="32"/>
        </w:rPr>
      </w:pPr>
      <w:r>
        <w:rPr>
          <w:rFonts w:hint="eastAsia" w:eastAsia="仿宋_GB2312"/>
          <w:sz w:val="32"/>
          <w:szCs w:val="32"/>
        </w:rPr>
        <w:t>将本次评价结果作为我</w:t>
      </w:r>
      <w:r>
        <w:rPr>
          <w:rFonts w:hint="default" w:eastAsia="仿宋_GB2312"/>
          <w:sz w:val="32"/>
          <w:szCs w:val="32"/>
          <w:lang w:eastAsia="zh-CN"/>
        </w:rPr>
        <w:t>会</w:t>
      </w:r>
      <w:r>
        <w:rPr>
          <w:rFonts w:hint="eastAsia" w:eastAsia="仿宋_GB2312"/>
          <w:sz w:val="32"/>
          <w:szCs w:val="32"/>
        </w:rPr>
        <w:t>改进</w:t>
      </w:r>
      <w:r>
        <w:rPr>
          <w:rFonts w:eastAsia="仿宋_GB2312"/>
          <w:sz w:val="32"/>
          <w:szCs w:val="32"/>
        </w:rPr>
        <w:t>专项资金管理</w:t>
      </w:r>
      <w:r>
        <w:rPr>
          <w:rFonts w:hint="eastAsia" w:eastAsia="仿宋_GB2312"/>
          <w:sz w:val="32"/>
          <w:szCs w:val="32"/>
        </w:rPr>
        <w:t>、</w:t>
      </w:r>
      <w:r>
        <w:rPr>
          <w:rFonts w:eastAsia="仿宋_GB2312"/>
          <w:sz w:val="32"/>
          <w:szCs w:val="32"/>
        </w:rPr>
        <w:t>使用和</w:t>
      </w:r>
      <w:r>
        <w:rPr>
          <w:rFonts w:hint="eastAsia" w:eastAsia="仿宋_GB2312"/>
          <w:sz w:val="32"/>
          <w:szCs w:val="32"/>
        </w:rPr>
        <w:t>下一年度专项资料安排的重要参考。</w:t>
      </w:r>
    </w:p>
    <w:p>
      <w:pPr>
        <w:ind w:firstLine="640" w:firstLineChars="200"/>
        <w:jc w:val="left"/>
        <w:rPr>
          <w:rFonts w:ascii="宋体" w:hAnsi="宋体" w:cs="黑体"/>
          <w:color w:val="000000"/>
          <w:kern w:val="0"/>
          <w:sz w:val="32"/>
          <w:szCs w:val="32"/>
        </w:rPr>
      </w:pPr>
    </w:p>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简体">
    <w:altName w:val="方正仿宋_GBK"/>
    <w:panose1 w:val="00000000000000000000"/>
    <w:charset w:val="00"/>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3DB036"/>
    <w:multiLevelType w:val="singleLevel"/>
    <w:tmpl w:val="883DB036"/>
    <w:lvl w:ilvl="0" w:tentative="0">
      <w:start w:val="1"/>
      <w:numFmt w:val="chineseCounting"/>
      <w:suff w:val="nothing"/>
      <w:lvlText w:val="%1、"/>
      <w:lvlJc w:val="left"/>
      <w:pPr>
        <w:ind w:left="-10"/>
      </w:pPr>
      <w:rPr>
        <w:rFonts w:hint="eastAsia"/>
      </w:rPr>
    </w:lvl>
  </w:abstractNum>
  <w:abstractNum w:abstractNumId="1">
    <w:nsid w:val="2A924374"/>
    <w:multiLevelType w:val="singleLevel"/>
    <w:tmpl w:val="2A924374"/>
    <w:lvl w:ilvl="0" w:tentative="0">
      <w:start w:val="8"/>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7961667"/>
    <w:multiLevelType w:val="singleLevel"/>
    <w:tmpl w:val="77961667"/>
    <w:lvl w:ilvl="0" w:tentative="0">
      <w:start w:val="4"/>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7622F"/>
    <w:rsid w:val="1FFF22A3"/>
    <w:rsid w:val="3EED39A3"/>
    <w:rsid w:val="3F7BBC57"/>
    <w:rsid w:val="3FB7BA7B"/>
    <w:rsid w:val="53FDC44E"/>
    <w:rsid w:val="5B772493"/>
    <w:rsid w:val="5DDE71F9"/>
    <w:rsid w:val="5DFFAD3C"/>
    <w:rsid w:val="5FFBCA25"/>
    <w:rsid w:val="6BBFA35D"/>
    <w:rsid w:val="75EF324D"/>
    <w:rsid w:val="773F6156"/>
    <w:rsid w:val="79F7AEE7"/>
    <w:rsid w:val="7CF7622F"/>
    <w:rsid w:val="7DA7A0B7"/>
    <w:rsid w:val="7E1D2DA8"/>
    <w:rsid w:val="7F1FE816"/>
    <w:rsid w:val="7FEDDA8A"/>
    <w:rsid w:val="B8FF335E"/>
    <w:rsid w:val="BDD71D7C"/>
    <w:rsid w:val="D6F62921"/>
    <w:rsid w:val="D7B7711E"/>
    <w:rsid w:val="DBF7630E"/>
    <w:rsid w:val="E6EF1CFA"/>
    <w:rsid w:val="EC779938"/>
    <w:rsid w:val="EED55EBE"/>
    <w:rsid w:val="F27C4E8F"/>
    <w:rsid w:val="F5FE78C2"/>
    <w:rsid w:val="F6599D73"/>
    <w:rsid w:val="F77D8182"/>
    <w:rsid w:val="F91FDD35"/>
    <w:rsid w:val="F9AF006D"/>
    <w:rsid w:val="FCFF0F05"/>
    <w:rsid w:val="FFFFC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szCs w:val="24"/>
    </w:rPr>
  </w:style>
  <w:style w:type="paragraph" w:customStyle="1" w:styleId="5">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2021-09-24T12:24:00Z</dcterms:created>
  <dc:creator>kylin</dc:creator>
  <cp:lastModifiedBy>kylin</cp:lastModifiedBy>
  <dcterms:modified xsi:type="dcterms:W3CDTF">2021-09-24T17:27:18Z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